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DECD" w14:textId="57B880D3" w:rsidR="002D6BD9" w:rsidRDefault="00C113C8" w:rsidP="00B907F0">
      <w:pPr>
        <w:ind w:firstLine="720"/>
        <w:jc w:val="center"/>
        <w:rPr>
          <w:b/>
          <w:bCs/>
        </w:rPr>
      </w:pPr>
      <w:commentRangeStart w:id="0"/>
      <w:r>
        <w:rPr>
          <w:b/>
          <w:bCs/>
        </w:rPr>
        <w:t>Mississippi Early Childhood System</w:t>
      </w:r>
      <w:r w:rsidR="00AF3A97">
        <w:rPr>
          <w:b/>
          <w:bCs/>
        </w:rPr>
        <w:t xml:space="preserve"> Asset Map</w:t>
      </w:r>
      <w:r>
        <w:rPr>
          <w:b/>
          <w:bCs/>
        </w:rPr>
        <w:t xml:space="preserve">: </w:t>
      </w:r>
      <w:commentRangeEnd w:id="0"/>
      <w:r w:rsidR="00AF3A97">
        <w:rPr>
          <w:b/>
          <w:bCs/>
        </w:rPr>
        <w:t>Strengths and Opportunities</w:t>
      </w:r>
      <w:r>
        <w:rPr>
          <w:rStyle w:val="CommentReference"/>
        </w:rPr>
        <w:commentReference w:id="0"/>
      </w:r>
    </w:p>
    <w:p w14:paraId="69A53D4A" w14:textId="77777777" w:rsidR="00EE7A9B" w:rsidRDefault="00EE7A9B" w:rsidP="00555387">
      <w:pPr>
        <w:jc w:val="both"/>
        <w:rPr>
          <w:b/>
          <w:bCs/>
        </w:rPr>
        <w:sectPr w:rsidR="00EE7A9B">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1440" w:left="1440" w:header="720" w:footer="720" w:gutter="0"/>
          <w:cols w:space="720"/>
          <w:docGrid w:linePitch="360"/>
        </w:sectPr>
      </w:pPr>
    </w:p>
    <w:p w14:paraId="30B69524" w14:textId="2AFD0EF8" w:rsidR="00BA72AE" w:rsidRDefault="00C73674" w:rsidP="00555387">
      <w:pPr>
        <w:jc w:val="both"/>
        <w:rPr>
          <w:b/>
          <w:bCs/>
        </w:rPr>
      </w:pPr>
      <w:r>
        <w:rPr>
          <w:b/>
          <w:bCs/>
        </w:rPr>
        <w:t>TABLE OF CONTENTS</w:t>
      </w:r>
    </w:p>
    <w:p w14:paraId="21292596" w14:textId="061D1EAE" w:rsidR="00BA72AE" w:rsidRPr="00BA72AE" w:rsidRDefault="00BA72AE" w:rsidP="00F37A5C">
      <w:pPr>
        <w:spacing w:after="0"/>
        <w:jc w:val="both"/>
      </w:pPr>
      <w:r w:rsidRPr="00BA72AE">
        <w:t>Introduction</w:t>
      </w:r>
    </w:p>
    <w:p w14:paraId="67C06C50" w14:textId="524DF6FB" w:rsidR="00BA72AE" w:rsidRPr="00BA72AE" w:rsidRDefault="00BA72AE" w:rsidP="00F37A5C">
      <w:pPr>
        <w:jc w:val="both"/>
      </w:pPr>
      <w:r w:rsidRPr="00BA72AE">
        <w:t>Analysis Report</w:t>
      </w:r>
    </w:p>
    <w:p w14:paraId="2463C289" w14:textId="77777777" w:rsidR="00BA72AE" w:rsidRDefault="00BA72AE" w:rsidP="00F37A5C">
      <w:pPr>
        <w:spacing w:after="0" w:line="240" w:lineRule="auto"/>
        <w:ind w:left="720"/>
        <w:jc w:val="both"/>
      </w:pPr>
      <w:r>
        <w:t>Health, Mental Health, &amp; Nutrition</w:t>
      </w:r>
    </w:p>
    <w:p w14:paraId="222ACF53" w14:textId="77777777" w:rsidR="00BA72AE" w:rsidRDefault="00BA72AE" w:rsidP="00F37A5C">
      <w:pPr>
        <w:spacing w:after="0" w:line="240" w:lineRule="auto"/>
        <w:ind w:left="720"/>
        <w:jc w:val="both"/>
      </w:pPr>
      <w:r>
        <w:t>Quality Care &amp; Education</w:t>
      </w:r>
    </w:p>
    <w:p w14:paraId="7FE04D60" w14:textId="77777777" w:rsidR="0090467C" w:rsidRDefault="0090467C" w:rsidP="0090467C">
      <w:pPr>
        <w:pStyle w:val="ListParagraph"/>
        <w:spacing w:after="0" w:line="240" w:lineRule="auto"/>
        <w:jc w:val="both"/>
      </w:pPr>
      <w:r>
        <w:t xml:space="preserve">Support for Young Children with Special Needs </w:t>
      </w:r>
    </w:p>
    <w:p w14:paraId="0DE5504B" w14:textId="77777777" w:rsidR="00BA72AE" w:rsidRDefault="00BA72AE" w:rsidP="00F37A5C">
      <w:pPr>
        <w:spacing w:after="0" w:line="240" w:lineRule="auto"/>
        <w:ind w:left="720"/>
        <w:jc w:val="both"/>
      </w:pPr>
      <w:r>
        <w:t>Workforce</w:t>
      </w:r>
    </w:p>
    <w:p w14:paraId="31460465" w14:textId="77777777" w:rsidR="00BA72AE" w:rsidRDefault="00BA72AE" w:rsidP="00F37A5C">
      <w:pPr>
        <w:spacing w:after="0" w:line="240" w:lineRule="auto"/>
        <w:ind w:left="720"/>
        <w:jc w:val="both"/>
      </w:pPr>
      <w:r>
        <w:t>Funding &amp; Systems Coordination</w:t>
      </w:r>
    </w:p>
    <w:p w14:paraId="4403B3E9" w14:textId="41C19F46" w:rsidR="00BA72AE" w:rsidRDefault="00BA72AE" w:rsidP="00F37A5C">
      <w:pPr>
        <w:spacing w:after="0" w:line="240" w:lineRule="auto"/>
        <w:jc w:val="both"/>
      </w:pPr>
      <w:r>
        <w:t>Acknowledgements</w:t>
      </w:r>
    </w:p>
    <w:p w14:paraId="481D2B0B" w14:textId="490ECEF5" w:rsidR="00BA72AE" w:rsidRDefault="00BA72AE" w:rsidP="00F37A5C">
      <w:pPr>
        <w:spacing w:after="0" w:line="240" w:lineRule="auto"/>
        <w:jc w:val="both"/>
      </w:pPr>
      <w:r>
        <w:t>Endnotes</w:t>
      </w:r>
    </w:p>
    <w:p w14:paraId="0E364050" w14:textId="77777777" w:rsidR="00BA72AE" w:rsidRPr="00BA72AE" w:rsidRDefault="00BA72AE" w:rsidP="00BA72AE">
      <w:pPr>
        <w:pStyle w:val="ListParagraph"/>
        <w:ind w:left="1080"/>
        <w:rPr>
          <w:b/>
          <w:bCs/>
        </w:rPr>
      </w:pPr>
    </w:p>
    <w:p w14:paraId="2D9C3AA8" w14:textId="5D7E4138" w:rsidR="00555387" w:rsidRDefault="00C73674" w:rsidP="00555387">
      <w:pPr>
        <w:jc w:val="both"/>
        <w:rPr>
          <w:b/>
          <w:bCs/>
        </w:rPr>
      </w:pPr>
      <w:commentRangeStart w:id="1"/>
      <w:r>
        <w:rPr>
          <w:b/>
          <w:bCs/>
        </w:rPr>
        <w:t>INTRODUCTION</w:t>
      </w:r>
    </w:p>
    <w:p w14:paraId="38EB1CDC" w14:textId="1DF3E01B" w:rsidR="00C4314B" w:rsidRDefault="00C4314B" w:rsidP="00C431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Mississippi (MS) is home to </w:t>
      </w:r>
      <w:r w:rsidR="00E23BA4" w:rsidRPr="00E23BA4">
        <w:rPr>
          <w:rStyle w:val="normaltextrun"/>
          <w:rFonts w:ascii="Calibri" w:hAnsi="Calibri" w:cs="Calibri"/>
          <w:sz w:val="22"/>
          <w:szCs w:val="22"/>
        </w:rPr>
        <w:t>331,312</w:t>
      </w:r>
      <w:r>
        <w:rPr>
          <w:rStyle w:val="normaltextrun"/>
          <w:rFonts w:ascii="Calibri" w:hAnsi="Calibri" w:cs="Calibri"/>
          <w:sz w:val="22"/>
          <w:szCs w:val="22"/>
        </w:rPr>
        <w:t xml:space="preserve"> children from birth to age eight.</w:t>
      </w:r>
      <w:r w:rsidR="00717D68" w:rsidRPr="00717D68">
        <w:rPr>
          <w:rStyle w:val="FootnoteTextChar"/>
          <w:rFonts w:cstheme="minorHAnsi"/>
        </w:rPr>
        <w:t xml:space="preserve"> </w:t>
      </w:r>
      <w:r w:rsidR="00717D68">
        <w:rPr>
          <w:rStyle w:val="EndnoteReference"/>
          <w:rFonts w:cstheme="minorHAnsi"/>
        </w:rPr>
        <w:endnoteReference w:id="2"/>
      </w:r>
      <w:r w:rsidRPr="005E59D9">
        <w:rPr>
          <w:rFonts w:cstheme="minorHAnsi"/>
        </w:rPr>
        <w:t xml:space="preserve"> </w:t>
      </w:r>
      <w:r>
        <w:rPr>
          <w:rStyle w:val="normaltextrun"/>
          <w:rFonts w:ascii="Calibri" w:hAnsi="Calibri" w:cs="Calibri"/>
          <w:sz w:val="22"/>
          <w:szCs w:val="22"/>
        </w:rPr>
        <w:t>For children, families, and communities across MS these early years hold tremendous potential and opportunity for the future. Early life experiences are critical in fostering a child’s early brain development and laying the foundation for lifelong success. Families of all kinds need extra support when raising young children. To ensure that all parents and children in MS are prepared to thrive, and that the long- term economic future of the state is bright, early childhood programs and systems must be high-quality, accessible, and affordable.</w:t>
      </w:r>
      <w:r>
        <w:rPr>
          <w:rStyle w:val="eop"/>
          <w:rFonts w:ascii="Calibri" w:hAnsi="Calibri" w:cs="Calibri"/>
          <w:sz w:val="22"/>
          <w:szCs w:val="22"/>
        </w:rPr>
        <w:t> </w:t>
      </w:r>
    </w:p>
    <w:p w14:paraId="2EBEFE70" w14:textId="77777777" w:rsidR="00C4314B" w:rsidRDefault="00C4314B" w:rsidP="00C431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9215C3" w14:textId="77777777" w:rsidR="00495D02" w:rsidRPr="005E11EF" w:rsidRDefault="00495D02" w:rsidP="00495D02">
      <w:pPr>
        <w:spacing w:after="0" w:line="240" w:lineRule="auto"/>
        <w:rPr>
          <w:i/>
        </w:rPr>
      </w:pPr>
      <w:r w:rsidRPr="005E11EF">
        <w:rPr>
          <w:rFonts w:ascii="Calibri" w:eastAsia="Calibri" w:hAnsi="Calibri" w:cs="Calibri"/>
          <w:i/>
          <w:color w:val="242424"/>
        </w:rPr>
        <w:t>"Having a heart for children helps you to do your job and thrive because, you know, we have the capacity to do something positive or something negative, so it’s important that we make smart choices that we can help our children." – early childhood center director.</w:t>
      </w:r>
      <w:r w:rsidRPr="005E11EF">
        <w:rPr>
          <w:i/>
        </w:rPr>
        <w:t xml:space="preserve"> </w:t>
      </w:r>
    </w:p>
    <w:p w14:paraId="0859AE83" w14:textId="77777777" w:rsidR="00495D02" w:rsidRDefault="00495D02" w:rsidP="00495D02">
      <w:pPr>
        <w:spacing w:after="0" w:line="240" w:lineRule="auto"/>
        <w:rPr>
          <w:i/>
          <w:iCs/>
        </w:rPr>
      </w:pPr>
    </w:p>
    <w:p w14:paraId="738894CE" w14:textId="77777777" w:rsidR="00495D02" w:rsidRPr="00937DDB" w:rsidRDefault="00495D02" w:rsidP="00495D02">
      <w:pPr>
        <w:spacing w:after="0" w:line="240" w:lineRule="auto"/>
        <w:rPr>
          <w:i/>
          <w:iCs/>
        </w:rPr>
      </w:pPr>
      <w:r w:rsidRPr="0023216A">
        <w:rPr>
          <w:i/>
          <w:iCs/>
        </w:rPr>
        <w:t>“The toddler years are so challenging, but they’re so much fun because they learn so many things and they are like little sponges</w:t>
      </w:r>
      <w:r>
        <w:rPr>
          <w:i/>
          <w:iCs/>
        </w:rPr>
        <w:t>.” - Mississippi</w:t>
      </w:r>
      <w:r w:rsidRPr="0023216A">
        <w:rPr>
          <w:i/>
          <w:iCs/>
        </w:rPr>
        <w:t xml:space="preserve"> mother of a three-year-old</w:t>
      </w:r>
      <w:r>
        <w:rPr>
          <w:i/>
          <w:iCs/>
        </w:rPr>
        <w:t xml:space="preserve"> in Jackson</w:t>
      </w:r>
      <w:r w:rsidRPr="0023216A">
        <w:rPr>
          <w:i/>
          <w:iCs/>
        </w:rPr>
        <w:t>.</w:t>
      </w:r>
    </w:p>
    <w:p w14:paraId="59C18C09" w14:textId="77777777" w:rsidR="00495D02" w:rsidRPr="005E59D9" w:rsidRDefault="00495D02" w:rsidP="00495D02">
      <w:pPr>
        <w:spacing w:after="0" w:line="240" w:lineRule="auto"/>
      </w:pPr>
    </w:p>
    <w:p w14:paraId="5F905A62" w14:textId="7B5D003C" w:rsidR="00C4314B" w:rsidRDefault="00C4314B" w:rsidP="00C431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Recognizing the great importance of early childhood education and development programs and services, the state of Mississippi established the</w:t>
      </w:r>
      <w:r>
        <w:rPr>
          <w:rStyle w:val="normaltextrun"/>
          <w:rFonts w:ascii="Calibri" w:hAnsi="Calibri" w:cs="Calibri"/>
          <w:b/>
          <w:bCs/>
          <w:sz w:val="22"/>
          <w:szCs w:val="22"/>
          <w:shd w:val="clear" w:color="auto" w:fill="FFFFFF"/>
        </w:rPr>
        <w:t xml:space="preserve"> </w:t>
      </w:r>
      <w:hyperlink r:id="rId22" w:tgtFrame="_blank" w:history="1">
        <w:r>
          <w:rPr>
            <w:rStyle w:val="normaltextrun"/>
            <w:rFonts w:ascii="Calibri" w:hAnsi="Calibri" w:cs="Calibri"/>
            <w:b/>
            <w:bCs/>
            <w:color w:val="0563C1"/>
            <w:sz w:val="22"/>
            <w:szCs w:val="22"/>
            <w:u w:val="single"/>
            <w:shd w:val="clear" w:color="auto" w:fill="FFFFFF"/>
          </w:rPr>
          <w:t>MS State Early Childhood Advisory Council (SECAC)</w:t>
        </w:r>
      </w:hyperlink>
      <w:r>
        <w:rPr>
          <w:rStyle w:val="normaltextrun"/>
          <w:rFonts w:ascii="Calibri" w:hAnsi="Calibri" w:cs="Calibri"/>
          <w:b/>
          <w:bCs/>
          <w:sz w:val="22"/>
          <w:szCs w:val="22"/>
          <w:shd w:val="clear" w:color="auto" w:fill="FFFFFF"/>
        </w:rPr>
        <w:t xml:space="preserve"> </w:t>
      </w:r>
      <w:r>
        <w:rPr>
          <w:rStyle w:val="normaltextrun"/>
          <w:rFonts w:ascii="Calibri" w:hAnsi="Calibri" w:cs="Calibri"/>
          <w:sz w:val="22"/>
          <w:szCs w:val="22"/>
          <w:shd w:val="clear" w:color="auto" w:fill="FFFFFF"/>
        </w:rPr>
        <w:t>to serve the children and families of Mississippi. SECAC exists to support a coordinated system of quality care and education with comprehensive supports to enable school success and lifelong learning.</w:t>
      </w:r>
      <w:r>
        <w:rPr>
          <w:rStyle w:val="normaltextrun"/>
          <w:rFonts w:ascii="Calibri" w:hAnsi="Calibri" w:cs="Calibri"/>
          <w:sz w:val="22"/>
          <w:szCs w:val="22"/>
        </w:rPr>
        <w:t xml:space="preserve">  A core responsibility of this group of leaders is to </w:t>
      </w:r>
      <w:r>
        <w:rPr>
          <w:rStyle w:val="normaltextrun"/>
          <w:rFonts w:ascii="Calibri" w:hAnsi="Calibri" w:cs="Calibri"/>
          <w:color w:val="000000"/>
          <w:sz w:val="22"/>
          <w:szCs w:val="22"/>
        </w:rPr>
        <w:t>conduct periodic statewide needs assessments on the quality and availability of early childhood education and development programs from birth to school entry. Another core responsibility is to</w:t>
      </w:r>
      <w:r>
        <w:rPr>
          <w:rStyle w:val="normaltextrun"/>
          <w:rFonts w:ascii="Calibri" w:hAnsi="Calibri" w:cs="Calibri"/>
          <w:sz w:val="22"/>
          <w:szCs w:val="22"/>
        </w:rPr>
        <w:t xml:space="preserve"> identify opportunities for, and barriers to, collaboration and coordination across early childhood education programs and services. In support of these efforts, SECAC partnered with </w:t>
      </w:r>
      <w:hyperlink r:id="rId23" w:tgtFrame="_blank" w:history="1">
        <w:r>
          <w:rPr>
            <w:rStyle w:val="normaltextrun"/>
            <w:rFonts w:ascii="Calibri" w:hAnsi="Calibri" w:cs="Calibri"/>
            <w:color w:val="0563C1"/>
            <w:sz w:val="22"/>
            <w:szCs w:val="22"/>
            <w:u w:val="single"/>
          </w:rPr>
          <w:t>Start Early</w:t>
        </w:r>
      </w:hyperlink>
      <w:r>
        <w:rPr>
          <w:rStyle w:val="normaltextrun"/>
          <w:rFonts w:ascii="Calibri" w:hAnsi="Calibri" w:cs="Calibri"/>
          <w:sz w:val="22"/>
          <w:szCs w:val="22"/>
        </w:rPr>
        <w:t xml:space="preserve"> to develop the Mississippi Early Childhood System Asset Map. </w:t>
      </w:r>
      <w:r>
        <w:rPr>
          <w:rStyle w:val="eop"/>
          <w:rFonts w:ascii="Calibri" w:hAnsi="Calibri" w:cs="Calibri"/>
          <w:sz w:val="22"/>
          <w:szCs w:val="22"/>
        </w:rPr>
        <w:t> </w:t>
      </w:r>
    </w:p>
    <w:p w14:paraId="4C374479" w14:textId="0FD2D8F0" w:rsidR="00C4314B" w:rsidRDefault="00C4314B" w:rsidP="00C431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33621D" w14:textId="77777777" w:rsidR="00C4314B" w:rsidRDefault="00C4314B" w:rsidP="00C431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MS Early Childhood System Asset Map has two parts:</w:t>
      </w:r>
      <w:r>
        <w:rPr>
          <w:rStyle w:val="eop"/>
          <w:rFonts w:ascii="Calibri" w:hAnsi="Calibri" w:cs="Calibri"/>
          <w:sz w:val="22"/>
          <w:szCs w:val="22"/>
        </w:rPr>
        <w:t> </w:t>
      </w:r>
    </w:p>
    <w:p w14:paraId="2D9C21DA" w14:textId="25C6B1B9" w:rsidR="00C4314B" w:rsidRDefault="00C4314B" w:rsidP="00296A9B">
      <w:pPr>
        <w:pStyle w:val="paragraph"/>
        <w:numPr>
          <w:ilvl w:val="0"/>
          <w:numId w:val="8"/>
        </w:numPr>
        <w:spacing w:before="0" w:beforeAutospacing="0" w:after="0" w:afterAutospacing="0"/>
        <w:textAlignment w:val="baseline"/>
        <w:rPr>
          <w:rFonts w:ascii="Segoe UI" w:hAnsi="Segoe UI" w:cs="Segoe UI"/>
          <w:sz w:val="18"/>
          <w:szCs w:val="18"/>
        </w:rPr>
      </w:pPr>
      <w:r w:rsidRPr="20F820DC">
        <w:rPr>
          <w:rStyle w:val="normaltextrun"/>
          <w:rFonts w:ascii="Calibri" w:hAnsi="Calibri" w:cs="Calibri"/>
          <w:sz w:val="22"/>
          <w:szCs w:val="22"/>
        </w:rPr>
        <w:t>Programs Profiles – available at mssecac.org</w:t>
      </w:r>
    </w:p>
    <w:p w14:paraId="3C207E21" w14:textId="6160E0EC" w:rsidR="00C4314B" w:rsidRPr="00C4314B" w:rsidRDefault="00306D27" w:rsidP="00296A9B">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Strengths and Opportunities </w:t>
      </w:r>
      <w:r w:rsidR="00C4314B" w:rsidRPr="00C4314B">
        <w:rPr>
          <w:rStyle w:val="normaltextrun"/>
          <w:rFonts w:ascii="Calibri" w:hAnsi="Calibri" w:cs="Calibri"/>
          <w:sz w:val="22"/>
          <w:szCs w:val="22"/>
        </w:rPr>
        <w:t>Report –</w:t>
      </w:r>
      <w:r w:rsidR="00C4314B">
        <w:rPr>
          <w:rStyle w:val="normaltextrun"/>
          <w:rFonts w:ascii="Calibri" w:hAnsi="Calibri" w:cs="Calibri"/>
          <w:sz w:val="22"/>
          <w:szCs w:val="22"/>
        </w:rPr>
        <w:t xml:space="preserve"> included in this document, see below</w:t>
      </w:r>
      <w:r w:rsidR="00C4314B" w:rsidRPr="00C4314B">
        <w:rPr>
          <w:rStyle w:val="eop"/>
          <w:rFonts w:ascii="Calibri" w:hAnsi="Calibri" w:cs="Calibri"/>
          <w:sz w:val="22"/>
          <w:szCs w:val="22"/>
        </w:rPr>
        <w:t> </w:t>
      </w:r>
    </w:p>
    <w:p w14:paraId="4593956D" w14:textId="77777777" w:rsidR="00C4314B" w:rsidRDefault="00C4314B" w:rsidP="00C4314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49D83D7B" w14:textId="155D9FD2" w:rsidR="00C4314B" w:rsidRDefault="00C4314B" w:rsidP="00C431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w:t>
      </w:r>
      <w:r w:rsidR="00EB4E61">
        <w:rPr>
          <w:rStyle w:val="normaltextrun"/>
          <w:rFonts w:ascii="Calibri" w:hAnsi="Calibri" w:cs="Calibri"/>
          <w:sz w:val="22"/>
          <w:szCs w:val="22"/>
        </w:rPr>
        <w:t>is</w:t>
      </w:r>
      <w:r>
        <w:rPr>
          <w:rStyle w:val="normaltextrun"/>
          <w:rFonts w:ascii="Calibri" w:hAnsi="Calibri" w:cs="Calibri"/>
          <w:sz w:val="22"/>
          <w:szCs w:val="22"/>
        </w:rPr>
        <w:t xml:space="preserve"> asset map will inform the creation of a strategic vision, which will articulate a path for improvement towards a comprehensive, aligned, high-quality system of early childhood development and care. SECAC will release this strategic vision in January 2023.</w:t>
      </w:r>
      <w:r>
        <w:rPr>
          <w:rStyle w:val="eop"/>
          <w:rFonts w:ascii="Calibri" w:hAnsi="Calibri" w:cs="Calibri"/>
          <w:sz w:val="22"/>
          <w:szCs w:val="22"/>
        </w:rPr>
        <w:t> </w:t>
      </w:r>
    </w:p>
    <w:p w14:paraId="2BE16A66" w14:textId="77777777" w:rsidR="000D3C44" w:rsidRDefault="000D3C44" w:rsidP="000D3C44">
      <w:pPr>
        <w:spacing w:after="0" w:line="240" w:lineRule="auto"/>
        <w:textAlignment w:val="baseline"/>
        <w:rPr>
          <w:rFonts w:ascii="Calibri" w:eastAsia="Times New Roman" w:hAnsi="Calibri" w:cs="Calibri"/>
          <w:b/>
          <w:bCs/>
        </w:rPr>
      </w:pPr>
    </w:p>
    <w:p w14:paraId="0D4824C4" w14:textId="40DAFB24" w:rsidR="000D3C44" w:rsidRPr="000D3C44" w:rsidRDefault="000D3C44" w:rsidP="000D3C44">
      <w:pPr>
        <w:spacing w:after="0" w:line="240" w:lineRule="auto"/>
        <w:textAlignment w:val="baseline"/>
        <w:rPr>
          <w:rFonts w:ascii="Segoe UI" w:eastAsia="Times New Roman" w:hAnsi="Segoe UI" w:cs="Segoe UI"/>
          <w:sz w:val="18"/>
          <w:szCs w:val="18"/>
        </w:rPr>
      </w:pPr>
      <w:r w:rsidRPr="000D3C44">
        <w:rPr>
          <w:rFonts w:ascii="Calibri" w:eastAsia="Times New Roman" w:hAnsi="Calibri" w:cs="Calibri"/>
          <w:b/>
          <w:bCs/>
        </w:rPr>
        <w:t>Methodology</w:t>
      </w:r>
      <w:r w:rsidRPr="000D3C44">
        <w:rPr>
          <w:rFonts w:ascii="Calibri" w:eastAsia="Times New Roman" w:hAnsi="Calibri" w:cs="Calibri"/>
        </w:rPr>
        <w:t> </w:t>
      </w:r>
    </w:p>
    <w:p w14:paraId="23B73358" w14:textId="57B626BB" w:rsidR="000D3C44" w:rsidRPr="000D3C44" w:rsidRDefault="000D3C44" w:rsidP="000D3C44">
      <w:pPr>
        <w:spacing w:after="0" w:line="240" w:lineRule="auto"/>
        <w:textAlignment w:val="baseline"/>
        <w:rPr>
          <w:rFonts w:ascii="Segoe UI" w:eastAsia="Times New Roman" w:hAnsi="Segoe UI" w:cs="Segoe UI"/>
          <w:sz w:val="18"/>
          <w:szCs w:val="18"/>
        </w:rPr>
      </w:pPr>
      <w:r w:rsidRPr="000D3C44">
        <w:rPr>
          <w:rFonts w:ascii="Calibri" w:eastAsia="Times New Roman" w:hAnsi="Calibri" w:cs="Calibri"/>
        </w:rPr>
        <w:t xml:space="preserve">This asset map was produced in partnership between the Mississippi State Early Childhood Advisory Council and </w:t>
      </w:r>
      <w:hyperlink r:id="rId24" w:tgtFrame="_blank" w:history="1">
        <w:r w:rsidRPr="000D3C44">
          <w:rPr>
            <w:rFonts w:ascii="Calibri" w:eastAsia="Times New Roman" w:hAnsi="Calibri" w:cs="Calibri"/>
            <w:color w:val="0563C1"/>
            <w:u w:val="single"/>
          </w:rPr>
          <w:t>Start Early</w:t>
        </w:r>
      </w:hyperlink>
      <w:r w:rsidRPr="000D3C44">
        <w:rPr>
          <w:rFonts w:ascii="Calibri" w:eastAsia="Times New Roman" w:hAnsi="Calibri" w:cs="Calibri"/>
        </w:rPr>
        <w:t xml:space="preserve">. Start Early collaborated with MS SECAC leaders to outline the content of the asset map, and MS SECAC members provided guidance, review, and feedback throughout the process. Start Early gathered policy information and data from a range of sources, including public state and federal websites and reports, interviews with state agency leaders, and data requests to relevant state agencies. Critically as part of the process, MS families and early childhood professionals shared their experiences, </w:t>
      </w:r>
      <w:proofErr w:type="gramStart"/>
      <w:r w:rsidRPr="000D3C44">
        <w:rPr>
          <w:rFonts w:ascii="Calibri" w:eastAsia="Times New Roman" w:hAnsi="Calibri" w:cs="Calibri"/>
        </w:rPr>
        <w:t>insights</w:t>
      </w:r>
      <w:proofErr w:type="gramEnd"/>
      <w:r w:rsidRPr="000D3C44">
        <w:rPr>
          <w:rFonts w:ascii="Calibri" w:eastAsia="Times New Roman" w:hAnsi="Calibri" w:cs="Calibri"/>
        </w:rPr>
        <w:t xml:space="preserve"> and ideas through </w:t>
      </w:r>
      <w:r w:rsidR="00E4588A">
        <w:rPr>
          <w:rFonts w:ascii="Calibri" w:eastAsia="Times New Roman" w:hAnsi="Calibri" w:cs="Calibri"/>
        </w:rPr>
        <w:t xml:space="preserve">a </w:t>
      </w:r>
      <w:r w:rsidRPr="000D3C44">
        <w:rPr>
          <w:rFonts w:ascii="Calibri" w:eastAsia="Times New Roman" w:hAnsi="Calibri" w:cs="Calibri"/>
        </w:rPr>
        <w:t>survey, focus groups and interviews, and they will continue to be engaged to create the strategic vision. </w:t>
      </w:r>
    </w:p>
    <w:p w14:paraId="36E831C0" w14:textId="77777777" w:rsidR="000D3C44" w:rsidRDefault="000D3C44" w:rsidP="007C0580">
      <w:pPr>
        <w:spacing w:after="0"/>
        <w:jc w:val="both"/>
        <w:rPr>
          <w:b/>
          <w:bCs/>
        </w:rPr>
      </w:pPr>
    </w:p>
    <w:p w14:paraId="22B581E0" w14:textId="77777777" w:rsidR="00B50251" w:rsidRDefault="00B50251" w:rsidP="009476FE">
      <w:pPr>
        <w:spacing w:after="0" w:line="240" w:lineRule="auto"/>
        <w:rPr>
          <w:rFonts w:cstheme="minorHAnsi"/>
        </w:rPr>
      </w:pPr>
      <w:r>
        <w:rPr>
          <w:rFonts w:cstheme="minorHAnsi"/>
        </w:rPr>
        <w:t>Data visuals</w:t>
      </w:r>
    </w:p>
    <w:p w14:paraId="67AD4AEC" w14:textId="0E2B0041" w:rsidR="009476FE" w:rsidRPr="000A6F86" w:rsidRDefault="009476FE" w:rsidP="009476FE">
      <w:pPr>
        <w:spacing w:after="0" w:line="240" w:lineRule="auto"/>
        <w:rPr>
          <w:rFonts w:cstheme="minorHAnsi"/>
        </w:rPr>
      </w:pPr>
      <w:r w:rsidRPr="000A6F86">
        <w:rPr>
          <w:rFonts w:cstheme="minorHAnsi"/>
        </w:rPr>
        <w:t xml:space="preserve">More than </w:t>
      </w:r>
      <w:r w:rsidRPr="000A6F86">
        <w:rPr>
          <w:rFonts w:cstheme="minorHAnsi"/>
          <w:b/>
          <w:bCs/>
        </w:rPr>
        <w:t xml:space="preserve">1 </w:t>
      </w:r>
      <w:proofErr w:type="gramStart"/>
      <w:r w:rsidRPr="000A6F86">
        <w:rPr>
          <w:rFonts w:cstheme="minorHAnsi"/>
          <w:b/>
          <w:bCs/>
        </w:rPr>
        <w:t>Million</w:t>
      </w:r>
      <w:proofErr w:type="gramEnd"/>
      <w:r w:rsidRPr="000A6F86">
        <w:rPr>
          <w:rFonts w:cstheme="minorHAnsi"/>
          <w:b/>
          <w:bCs/>
        </w:rPr>
        <w:t xml:space="preserve"> Neural Connections</w:t>
      </w:r>
      <w:r w:rsidRPr="000A6F86">
        <w:rPr>
          <w:rFonts w:cstheme="minorHAnsi"/>
        </w:rPr>
        <w:t xml:space="preserve"> formed every second in the first years of life</w:t>
      </w:r>
      <w:r w:rsidRPr="000A6F86">
        <w:rPr>
          <w:rStyle w:val="EndnoteReference"/>
          <w:rFonts w:cstheme="minorHAnsi"/>
        </w:rPr>
        <w:endnoteReference w:id="3"/>
      </w:r>
    </w:p>
    <w:p w14:paraId="7E201CB8" w14:textId="77777777" w:rsidR="009476FE" w:rsidRPr="000A6F86" w:rsidRDefault="009476FE" w:rsidP="009476FE">
      <w:pPr>
        <w:spacing w:after="0" w:line="240" w:lineRule="auto"/>
        <w:rPr>
          <w:rFonts w:cstheme="minorHAnsi"/>
        </w:rPr>
        <w:sectPr w:rsidR="009476FE" w:rsidRPr="000A6F86" w:rsidSect="006209C0">
          <w:endnotePr>
            <w:numFmt w:val="decimal"/>
          </w:endnotePr>
          <w:type w:val="continuous"/>
          <w:pgSz w:w="12240" w:h="15840"/>
          <w:pgMar w:top="1440" w:right="1440" w:bottom="1440" w:left="1440" w:header="720" w:footer="720" w:gutter="0"/>
          <w:cols w:space="720"/>
          <w:docGrid w:linePitch="360"/>
        </w:sectPr>
      </w:pPr>
    </w:p>
    <w:p w14:paraId="30FAA8A5" w14:textId="77777777" w:rsidR="009476FE" w:rsidRPr="000A6F86" w:rsidRDefault="009476FE" w:rsidP="009476FE">
      <w:pPr>
        <w:spacing w:after="0" w:line="240" w:lineRule="auto"/>
        <w:rPr>
          <w:rFonts w:cstheme="minorHAnsi"/>
        </w:rPr>
      </w:pPr>
      <w:r w:rsidRPr="000A6F86">
        <w:rPr>
          <w:rFonts w:cstheme="minorHAnsi"/>
          <w:b/>
          <w:bCs/>
        </w:rPr>
        <w:t>13% Return on Investment</w:t>
      </w:r>
      <w:r w:rsidRPr="000A6F86">
        <w:rPr>
          <w:rFonts w:cstheme="minorHAnsi"/>
        </w:rPr>
        <w:t xml:space="preserve"> for every dollar spent on high-quality early learning</w:t>
      </w:r>
      <w:r w:rsidRPr="000A6F86">
        <w:rPr>
          <w:rStyle w:val="EndnoteReference"/>
          <w:rFonts w:cstheme="minorHAnsi"/>
        </w:rPr>
        <w:endnoteReference w:id="4"/>
      </w:r>
    </w:p>
    <w:p w14:paraId="1B2487B4" w14:textId="16F71F95" w:rsidR="009476FE" w:rsidRDefault="009476FE" w:rsidP="009476FE">
      <w:pPr>
        <w:spacing w:after="0" w:line="240" w:lineRule="auto"/>
      </w:pPr>
      <w:r w:rsidRPr="7238544E">
        <w:rPr>
          <w:b/>
        </w:rPr>
        <w:t>$673 million</w:t>
      </w:r>
      <w:r w:rsidRPr="7238544E">
        <w:t xml:space="preserve"> estimate of the impact on the MS economy annually due to gaps in childcare</w:t>
      </w:r>
      <w:r w:rsidRPr="7238544E">
        <w:rPr>
          <w:rStyle w:val="EndnoteReference"/>
        </w:rPr>
        <w:endnoteReference w:id="5"/>
      </w:r>
    </w:p>
    <w:p w14:paraId="6376BBFC" w14:textId="77777777" w:rsidR="009476FE" w:rsidRDefault="009476FE" w:rsidP="009476FE">
      <w:pPr>
        <w:spacing w:after="0" w:line="240" w:lineRule="auto"/>
        <w:rPr>
          <w:rFonts w:cstheme="minorHAnsi"/>
        </w:rPr>
      </w:pPr>
    </w:p>
    <w:p w14:paraId="5D16AA35" w14:textId="77777777" w:rsidR="009476FE" w:rsidRPr="000A6F86" w:rsidRDefault="009476FE" w:rsidP="009476FE">
      <w:pPr>
        <w:spacing w:after="0" w:line="240" w:lineRule="auto"/>
        <w:rPr>
          <w:rFonts w:cstheme="minorHAnsi"/>
        </w:rPr>
        <w:sectPr w:rsidR="009476FE" w:rsidRPr="000A6F86" w:rsidSect="006209C0">
          <w:endnotePr>
            <w:numFmt w:val="decimal"/>
          </w:endnotePr>
          <w:type w:val="continuous"/>
          <w:pgSz w:w="12240" w:h="15840"/>
          <w:pgMar w:top="1440" w:right="1440" w:bottom="1440" w:left="1440" w:header="720" w:footer="720" w:gutter="0"/>
          <w:cols w:space="720"/>
          <w:docGrid w:linePitch="360"/>
        </w:sectPr>
      </w:pPr>
    </w:p>
    <w:p w14:paraId="498C902A" w14:textId="77777777" w:rsidR="009476FE" w:rsidRDefault="009476FE" w:rsidP="009476FE">
      <w:pPr>
        <w:spacing w:after="0" w:line="240" w:lineRule="auto"/>
        <w:rPr>
          <w:rFonts w:cstheme="minorHAnsi"/>
        </w:rPr>
      </w:pPr>
      <w:r w:rsidRPr="000A6F86">
        <w:rPr>
          <w:rFonts w:cstheme="minorHAnsi"/>
        </w:rPr>
        <w:t xml:space="preserve">Total </w:t>
      </w:r>
      <w:r>
        <w:rPr>
          <w:rFonts w:cstheme="minorHAnsi"/>
        </w:rPr>
        <w:t>population</w:t>
      </w:r>
      <w:r w:rsidRPr="000A6F86">
        <w:rPr>
          <w:rFonts w:cstheme="minorHAnsi"/>
        </w:rPr>
        <w:t xml:space="preserve"> of children</w:t>
      </w:r>
      <w:r>
        <w:rPr>
          <w:rFonts w:cstheme="minorHAnsi"/>
        </w:rPr>
        <w:t>,</w:t>
      </w:r>
      <w:r w:rsidRPr="000A6F86">
        <w:rPr>
          <w:rFonts w:cstheme="minorHAnsi"/>
        </w:rPr>
        <w:t xml:space="preserve"> </w:t>
      </w:r>
      <w:r>
        <w:rPr>
          <w:rFonts w:cstheme="minorHAnsi"/>
        </w:rPr>
        <w:t>2020</w:t>
      </w:r>
      <w:r>
        <w:rPr>
          <w:rStyle w:val="EndnoteReference"/>
          <w:rFonts w:cstheme="minorHAnsi"/>
        </w:rPr>
        <w:endnoteReference w:id="6"/>
      </w:r>
    </w:p>
    <w:p w14:paraId="30837E17" w14:textId="77777777" w:rsidR="009476FE" w:rsidRPr="00EF5C39" w:rsidRDefault="009476FE" w:rsidP="00296A9B">
      <w:pPr>
        <w:pStyle w:val="ListParagraph"/>
        <w:numPr>
          <w:ilvl w:val="0"/>
          <w:numId w:val="21"/>
        </w:numPr>
        <w:spacing w:after="0" w:line="240" w:lineRule="auto"/>
        <w:rPr>
          <w:rFonts w:cstheme="minorHAnsi"/>
        </w:rPr>
      </w:pPr>
      <w:r>
        <w:rPr>
          <w:rFonts w:cstheme="minorHAnsi"/>
        </w:rPr>
        <w:t>C</w:t>
      </w:r>
      <w:r w:rsidRPr="00EF5C39">
        <w:rPr>
          <w:rFonts w:cstheme="minorHAnsi"/>
        </w:rPr>
        <w:t>hildren 0-2</w:t>
      </w:r>
      <w:r>
        <w:rPr>
          <w:rFonts w:cstheme="minorHAnsi"/>
        </w:rPr>
        <w:t xml:space="preserve"> years old</w:t>
      </w:r>
      <w:r w:rsidRPr="00EF5C39">
        <w:rPr>
          <w:rFonts w:cstheme="minorHAnsi"/>
        </w:rPr>
        <w:t>: 107,959</w:t>
      </w:r>
    </w:p>
    <w:p w14:paraId="3F89023C" w14:textId="77777777" w:rsidR="009476FE" w:rsidRPr="00EF5C39" w:rsidRDefault="009476FE" w:rsidP="00296A9B">
      <w:pPr>
        <w:pStyle w:val="ListParagraph"/>
        <w:numPr>
          <w:ilvl w:val="0"/>
          <w:numId w:val="21"/>
        </w:numPr>
        <w:spacing w:after="0" w:line="240" w:lineRule="auto"/>
        <w:rPr>
          <w:rFonts w:cstheme="minorHAnsi"/>
        </w:rPr>
      </w:pPr>
      <w:r>
        <w:rPr>
          <w:rFonts w:cstheme="minorHAnsi"/>
        </w:rPr>
        <w:t>C</w:t>
      </w:r>
      <w:r w:rsidRPr="00EF5C39">
        <w:rPr>
          <w:rFonts w:cstheme="minorHAnsi"/>
        </w:rPr>
        <w:t>hildren 3-5</w:t>
      </w:r>
      <w:r>
        <w:rPr>
          <w:rFonts w:cstheme="minorHAnsi"/>
        </w:rPr>
        <w:t xml:space="preserve"> years old</w:t>
      </w:r>
      <w:r w:rsidRPr="00EF5C39">
        <w:rPr>
          <w:rFonts w:cstheme="minorHAnsi"/>
        </w:rPr>
        <w:t>: 111,060</w:t>
      </w:r>
    </w:p>
    <w:p w14:paraId="06279563" w14:textId="77777777" w:rsidR="009476FE" w:rsidRPr="00EF5C39" w:rsidRDefault="009476FE" w:rsidP="00296A9B">
      <w:pPr>
        <w:pStyle w:val="ListParagraph"/>
        <w:numPr>
          <w:ilvl w:val="0"/>
          <w:numId w:val="21"/>
        </w:numPr>
        <w:spacing w:after="0" w:line="240" w:lineRule="auto"/>
        <w:rPr>
          <w:rFonts w:cstheme="minorHAnsi"/>
        </w:rPr>
      </w:pPr>
      <w:r>
        <w:rPr>
          <w:rFonts w:cstheme="minorHAnsi"/>
        </w:rPr>
        <w:t>C</w:t>
      </w:r>
      <w:r w:rsidRPr="00EF5C39">
        <w:rPr>
          <w:rFonts w:cstheme="minorHAnsi"/>
        </w:rPr>
        <w:t>hildren 0-8</w:t>
      </w:r>
      <w:r>
        <w:rPr>
          <w:rFonts w:cstheme="minorHAnsi"/>
        </w:rPr>
        <w:t xml:space="preserve"> years old</w:t>
      </w:r>
      <w:r w:rsidRPr="00EF5C39">
        <w:rPr>
          <w:rFonts w:cstheme="minorHAnsi"/>
        </w:rPr>
        <w:t>: 331, 312</w:t>
      </w:r>
    </w:p>
    <w:p w14:paraId="379AA56C" w14:textId="21834B48" w:rsidR="009476FE" w:rsidRPr="00EF5C39" w:rsidRDefault="009476FE" w:rsidP="00296A9B">
      <w:pPr>
        <w:pStyle w:val="ListParagraph"/>
        <w:numPr>
          <w:ilvl w:val="0"/>
          <w:numId w:val="21"/>
        </w:numPr>
        <w:spacing w:after="0" w:line="240" w:lineRule="auto"/>
        <w:rPr>
          <w:rFonts w:cstheme="minorHAnsi"/>
        </w:rPr>
      </w:pPr>
      <w:r>
        <w:rPr>
          <w:rFonts w:cstheme="minorHAnsi"/>
        </w:rPr>
        <w:t>C</w:t>
      </w:r>
      <w:r w:rsidRPr="00EF5C39">
        <w:rPr>
          <w:rFonts w:cstheme="minorHAnsi"/>
        </w:rPr>
        <w:t>hildren under 18</w:t>
      </w:r>
      <w:r>
        <w:rPr>
          <w:rFonts w:cstheme="minorHAnsi"/>
        </w:rPr>
        <w:t xml:space="preserve"> years old</w:t>
      </w:r>
      <w:r w:rsidRPr="00EF5C39">
        <w:rPr>
          <w:rFonts w:cstheme="minorHAnsi"/>
        </w:rPr>
        <w:t xml:space="preserve">: 731,558 </w:t>
      </w:r>
    </w:p>
    <w:p w14:paraId="42C8EB63" w14:textId="77777777" w:rsidR="009476FE" w:rsidRDefault="009476FE" w:rsidP="009476FE">
      <w:pPr>
        <w:spacing w:after="0" w:line="240" w:lineRule="auto"/>
        <w:rPr>
          <w:rFonts w:cstheme="minorHAnsi"/>
        </w:rPr>
        <w:sectPr w:rsidR="009476FE" w:rsidSect="006209C0">
          <w:endnotePr>
            <w:numFmt w:val="decimal"/>
          </w:endnotePr>
          <w:type w:val="continuous"/>
          <w:pgSz w:w="12240" w:h="15840"/>
          <w:pgMar w:top="1440" w:right="1440" w:bottom="1440" w:left="1440" w:header="720" w:footer="720" w:gutter="0"/>
          <w:cols w:space="720"/>
          <w:docGrid w:linePitch="360"/>
        </w:sectPr>
      </w:pPr>
    </w:p>
    <w:p w14:paraId="30FB15EC" w14:textId="77777777" w:rsidR="009476FE" w:rsidRDefault="009476FE" w:rsidP="009476FE">
      <w:pPr>
        <w:spacing w:after="0" w:line="240" w:lineRule="auto"/>
        <w:rPr>
          <w:rFonts w:cstheme="minorHAnsi"/>
        </w:rPr>
      </w:pPr>
    </w:p>
    <w:p w14:paraId="2B84DA39" w14:textId="77777777" w:rsidR="009476FE" w:rsidRDefault="009476FE" w:rsidP="009476FE">
      <w:pPr>
        <w:spacing w:after="0" w:line="240" w:lineRule="auto"/>
        <w:rPr>
          <w:rFonts w:cstheme="minorHAnsi"/>
        </w:rPr>
      </w:pPr>
      <w:r>
        <w:rPr>
          <w:rFonts w:cstheme="minorHAnsi"/>
        </w:rPr>
        <w:t>C</w:t>
      </w:r>
      <w:r w:rsidRPr="000A6F86">
        <w:rPr>
          <w:rFonts w:cstheme="minorHAnsi"/>
        </w:rPr>
        <w:t>hildren 0-4</w:t>
      </w:r>
      <w:r>
        <w:rPr>
          <w:rFonts w:cstheme="minorHAnsi"/>
        </w:rPr>
        <w:t xml:space="preserve"> years old by race/ethnicity, 2020</w:t>
      </w:r>
      <w:r>
        <w:rPr>
          <w:rStyle w:val="EndnoteReference"/>
          <w:rFonts w:cstheme="minorHAnsi"/>
        </w:rPr>
        <w:endnoteReference w:id="7"/>
      </w:r>
    </w:p>
    <w:p w14:paraId="22B48E3B" w14:textId="77777777" w:rsidR="009476FE" w:rsidRPr="00805505" w:rsidRDefault="009476FE" w:rsidP="00296A9B">
      <w:pPr>
        <w:pStyle w:val="ListParagraph"/>
        <w:numPr>
          <w:ilvl w:val="0"/>
          <w:numId w:val="22"/>
        </w:numPr>
        <w:spacing w:after="0" w:line="240" w:lineRule="auto"/>
        <w:rPr>
          <w:rFonts w:cstheme="minorHAnsi"/>
        </w:rPr>
      </w:pPr>
      <w:r w:rsidRPr="00805505">
        <w:rPr>
          <w:rFonts w:cstheme="minorHAnsi"/>
        </w:rPr>
        <w:t>Non-Hispanic American Indian and Alaskan Native: &lt;</w:t>
      </w:r>
      <w:r>
        <w:rPr>
          <w:rFonts w:cstheme="minorHAnsi"/>
        </w:rPr>
        <w:t>0</w:t>
      </w:r>
      <w:r w:rsidRPr="00805505">
        <w:rPr>
          <w:rFonts w:cstheme="minorHAnsi"/>
        </w:rPr>
        <w:t xml:space="preserve">.5% </w:t>
      </w:r>
    </w:p>
    <w:p w14:paraId="03C138E4" w14:textId="77777777" w:rsidR="009476FE" w:rsidRPr="00805505" w:rsidRDefault="009476FE" w:rsidP="00296A9B">
      <w:pPr>
        <w:pStyle w:val="ListParagraph"/>
        <w:numPr>
          <w:ilvl w:val="0"/>
          <w:numId w:val="22"/>
        </w:numPr>
        <w:spacing w:after="0" w:line="240" w:lineRule="auto"/>
        <w:rPr>
          <w:rFonts w:cstheme="minorHAnsi"/>
        </w:rPr>
      </w:pPr>
      <w:r w:rsidRPr="00805505">
        <w:rPr>
          <w:rFonts w:cstheme="minorHAnsi"/>
        </w:rPr>
        <w:t>Non-Hispanic Asian: 1%</w:t>
      </w:r>
    </w:p>
    <w:p w14:paraId="26B032EF" w14:textId="77777777" w:rsidR="009476FE" w:rsidRPr="00805505" w:rsidRDefault="009476FE" w:rsidP="00296A9B">
      <w:pPr>
        <w:pStyle w:val="ListParagraph"/>
        <w:numPr>
          <w:ilvl w:val="0"/>
          <w:numId w:val="22"/>
        </w:numPr>
        <w:spacing w:after="0" w:line="240" w:lineRule="auto"/>
        <w:rPr>
          <w:rFonts w:cstheme="minorHAnsi"/>
        </w:rPr>
      </w:pPr>
      <w:r w:rsidRPr="00805505">
        <w:rPr>
          <w:rFonts w:cstheme="minorHAnsi"/>
        </w:rPr>
        <w:t>Non-Hispanic Black: 41%</w:t>
      </w:r>
    </w:p>
    <w:p w14:paraId="509EC5D4" w14:textId="77777777" w:rsidR="009476FE" w:rsidRPr="00805505" w:rsidRDefault="009476FE" w:rsidP="00296A9B">
      <w:pPr>
        <w:pStyle w:val="ListParagraph"/>
        <w:numPr>
          <w:ilvl w:val="0"/>
          <w:numId w:val="22"/>
        </w:numPr>
        <w:spacing w:after="0" w:line="240" w:lineRule="auto"/>
        <w:rPr>
          <w:rFonts w:cstheme="minorHAnsi"/>
        </w:rPr>
      </w:pPr>
      <w:r w:rsidRPr="00805505">
        <w:rPr>
          <w:rFonts w:cstheme="minorHAnsi"/>
        </w:rPr>
        <w:t>Hispanic or Latino: 6%</w:t>
      </w:r>
    </w:p>
    <w:p w14:paraId="76182908" w14:textId="77777777" w:rsidR="009476FE" w:rsidRPr="00805505" w:rsidRDefault="009476FE" w:rsidP="00296A9B">
      <w:pPr>
        <w:pStyle w:val="ListParagraph"/>
        <w:numPr>
          <w:ilvl w:val="0"/>
          <w:numId w:val="22"/>
        </w:numPr>
        <w:spacing w:after="0" w:line="240" w:lineRule="auto"/>
        <w:rPr>
          <w:rFonts w:cstheme="minorHAnsi"/>
        </w:rPr>
      </w:pPr>
      <w:r w:rsidRPr="00805505">
        <w:rPr>
          <w:rFonts w:cstheme="minorHAnsi"/>
        </w:rPr>
        <w:t>Non-Hispanic Native Hawaiian and Pacific Islander: &lt;</w:t>
      </w:r>
      <w:r>
        <w:rPr>
          <w:rFonts w:cstheme="minorHAnsi"/>
        </w:rPr>
        <w:t>0</w:t>
      </w:r>
      <w:r w:rsidRPr="00805505">
        <w:rPr>
          <w:rFonts w:cstheme="minorHAnsi"/>
        </w:rPr>
        <w:t>.5%</w:t>
      </w:r>
    </w:p>
    <w:p w14:paraId="17EB2200" w14:textId="77777777" w:rsidR="009476FE" w:rsidRPr="00805505" w:rsidRDefault="009476FE" w:rsidP="00296A9B">
      <w:pPr>
        <w:pStyle w:val="ListParagraph"/>
        <w:numPr>
          <w:ilvl w:val="0"/>
          <w:numId w:val="22"/>
        </w:numPr>
        <w:spacing w:after="0" w:line="240" w:lineRule="auto"/>
        <w:rPr>
          <w:rFonts w:cstheme="minorHAnsi"/>
        </w:rPr>
      </w:pPr>
      <w:r w:rsidRPr="00805505">
        <w:rPr>
          <w:rFonts w:cstheme="minorHAnsi"/>
        </w:rPr>
        <w:t>Non-Hispanic</w:t>
      </w:r>
      <w:r>
        <w:rPr>
          <w:rFonts w:cstheme="minorHAnsi"/>
        </w:rPr>
        <w:t xml:space="preserve"> White</w:t>
      </w:r>
      <w:r w:rsidRPr="00805505">
        <w:rPr>
          <w:rFonts w:cstheme="minorHAnsi"/>
        </w:rPr>
        <w:t>: 48%</w:t>
      </w:r>
    </w:p>
    <w:p w14:paraId="32842AD9" w14:textId="44EBCCD1" w:rsidR="009476FE" w:rsidRPr="00805505" w:rsidRDefault="009476FE" w:rsidP="00296A9B">
      <w:pPr>
        <w:pStyle w:val="ListParagraph"/>
        <w:numPr>
          <w:ilvl w:val="0"/>
          <w:numId w:val="22"/>
        </w:numPr>
        <w:spacing w:after="0" w:line="240" w:lineRule="auto"/>
        <w:rPr>
          <w:rFonts w:cstheme="minorHAnsi"/>
        </w:rPr>
      </w:pPr>
      <w:r w:rsidRPr="00805505">
        <w:rPr>
          <w:rFonts w:cstheme="minorHAnsi"/>
        </w:rPr>
        <w:t>Non-Hispanic Two or More Race Groups: 3%</w:t>
      </w:r>
    </w:p>
    <w:p w14:paraId="136CA04D" w14:textId="77777777" w:rsidR="009476FE" w:rsidRDefault="009476FE" w:rsidP="009476FE">
      <w:pPr>
        <w:spacing w:after="0" w:line="240" w:lineRule="auto"/>
        <w:rPr>
          <w:rFonts w:cstheme="minorHAnsi"/>
        </w:rPr>
      </w:pPr>
    </w:p>
    <w:p w14:paraId="494E58CD" w14:textId="77777777" w:rsidR="009476FE" w:rsidRDefault="009476FE" w:rsidP="009476FE">
      <w:pPr>
        <w:spacing w:after="0" w:line="240" w:lineRule="auto"/>
        <w:rPr>
          <w:rFonts w:cstheme="minorHAnsi"/>
        </w:rPr>
      </w:pPr>
      <w:r>
        <w:rPr>
          <w:rFonts w:cstheme="minorHAnsi"/>
        </w:rPr>
        <w:t>C</w:t>
      </w:r>
      <w:r w:rsidRPr="000A6F86">
        <w:rPr>
          <w:rFonts w:cstheme="minorHAnsi"/>
        </w:rPr>
        <w:t xml:space="preserve">hildren </w:t>
      </w:r>
      <w:r>
        <w:rPr>
          <w:rFonts w:cstheme="minorHAnsi"/>
        </w:rPr>
        <w:t xml:space="preserve">0-5 years old </w:t>
      </w:r>
      <w:r w:rsidRPr="000A6F86">
        <w:rPr>
          <w:rFonts w:cstheme="minorHAnsi"/>
        </w:rPr>
        <w:t xml:space="preserve">in poverty </w:t>
      </w:r>
      <w:r>
        <w:rPr>
          <w:rFonts w:cstheme="minorHAnsi"/>
        </w:rPr>
        <w:t>by race and ethnicity</w:t>
      </w:r>
      <w:r>
        <w:rPr>
          <w:rStyle w:val="EndnoteReference"/>
          <w:rFonts w:cstheme="minorHAnsi"/>
        </w:rPr>
        <w:endnoteReference w:id="8"/>
      </w:r>
    </w:p>
    <w:p w14:paraId="5DB19E77" w14:textId="77777777" w:rsidR="009476FE" w:rsidRPr="002525A7" w:rsidRDefault="009476FE" w:rsidP="00296A9B">
      <w:pPr>
        <w:pStyle w:val="ListParagraph"/>
        <w:numPr>
          <w:ilvl w:val="0"/>
          <w:numId w:val="23"/>
        </w:numPr>
        <w:spacing w:after="0" w:line="240" w:lineRule="auto"/>
        <w:rPr>
          <w:rFonts w:cstheme="minorHAnsi"/>
        </w:rPr>
      </w:pPr>
      <w:r w:rsidRPr="002525A7">
        <w:rPr>
          <w:rFonts w:cstheme="minorHAnsi"/>
        </w:rPr>
        <w:t xml:space="preserve">Total= 66,000 </w:t>
      </w:r>
    </w:p>
    <w:p w14:paraId="02192DF3" w14:textId="77777777" w:rsidR="009476FE" w:rsidRPr="002525A7" w:rsidRDefault="009476FE" w:rsidP="00296A9B">
      <w:pPr>
        <w:pStyle w:val="ListParagraph"/>
        <w:numPr>
          <w:ilvl w:val="0"/>
          <w:numId w:val="23"/>
        </w:numPr>
        <w:spacing w:after="0" w:line="240" w:lineRule="auto"/>
        <w:rPr>
          <w:rFonts w:cstheme="minorHAnsi"/>
        </w:rPr>
      </w:pPr>
      <w:r w:rsidRPr="002525A7">
        <w:rPr>
          <w:rFonts w:cstheme="minorHAnsi"/>
        </w:rPr>
        <w:t>Black or African American: 42,000 (63.6%)</w:t>
      </w:r>
    </w:p>
    <w:p w14:paraId="1B047A47" w14:textId="77777777" w:rsidR="009476FE" w:rsidRPr="002525A7" w:rsidRDefault="009476FE" w:rsidP="00296A9B">
      <w:pPr>
        <w:pStyle w:val="ListParagraph"/>
        <w:numPr>
          <w:ilvl w:val="0"/>
          <w:numId w:val="23"/>
        </w:numPr>
        <w:spacing w:after="0" w:line="240" w:lineRule="auto"/>
        <w:rPr>
          <w:rFonts w:cstheme="minorHAnsi"/>
        </w:rPr>
      </w:pPr>
      <w:r w:rsidRPr="002525A7">
        <w:rPr>
          <w:rFonts w:cstheme="minorHAnsi"/>
        </w:rPr>
        <w:t>Non-Hispanic White: 17,000 (25.8%)</w:t>
      </w:r>
    </w:p>
    <w:p w14:paraId="15D3B5B6" w14:textId="251D4897" w:rsidR="009476FE" w:rsidRPr="002525A7" w:rsidRDefault="009476FE" w:rsidP="00296A9B">
      <w:pPr>
        <w:pStyle w:val="ListParagraph"/>
        <w:numPr>
          <w:ilvl w:val="0"/>
          <w:numId w:val="23"/>
        </w:numPr>
        <w:spacing w:after="0" w:line="240" w:lineRule="auto"/>
        <w:rPr>
          <w:rFonts w:cstheme="minorHAnsi"/>
        </w:rPr>
      </w:pPr>
      <w:r w:rsidRPr="002525A7">
        <w:rPr>
          <w:rFonts w:cstheme="minorHAnsi"/>
        </w:rPr>
        <w:t>Other (includes American Indian, Asian and Pacific Islander, Hispanic or Latino, and Two or more races): 7,000 (10.6%)</w:t>
      </w:r>
      <w:commentRangeEnd w:id="1"/>
      <w:r w:rsidR="00D22B49">
        <w:rPr>
          <w:rStyle w:val="CommentReference"/>
          <w:rFonts w:ascii="Arial" w:eastAsia="Arial" w:hAnsi="Arial" w:cs="Arial"/>
          <w:lang w:val="en"/>
        </w:rPr>
        <w:commentReference w:id="1"/>
      </w:r>
    </w:p>
    <w:p w14:paraId="78495777" w14:textId="77777777" w:rsidR="009476FE" w:rsidRDefault="009476FE" w:rsidP="000D3C44">
      <w:pPr>
        <w:spacing w:after="0" w:line="240" w:lineRule="auto"/>
        <w:jc w:val="both"/>
        <w:rPr>
          <w:b/>
          <w:bCs/>
        </w:rPr>
      </w:pPr>
    </w:p>
    <w:p w14:paraId="60D0E9F8" w14:textId="2606D55A" w:rsidR="000D3C44" w:rsidRDefault="000D3C44" w:rsidP="000D3C44">
      <w:pPr>
        <w:spacing w:after="0" w:line="240" w:lineRule="auto"/>
        <w:jc w:val="both"/>
        <w:rPr>
          <w:b/>
          <w:bCs/>
        </w:rPr>
      </w:pPr>
      <w:r>
        <w:rPr>
          <w:b/>
          <w:bCs/>
        </w:rPr>
        <w:t xml:space="preserve">Overview of the </w:t>
      </w:r>
      <w:r w:rsidR="00682297">
        <w:rPr>
          <w:b/>
          <w:bCs/>
        </w:rPr>
        <w:t xml:space="preserve">Strengths and Opportunities </w:t>
      </w:r>
      <w:r>
        <w:rPr>
          <w:b/>
          <w:bCs/>
        </w:rPr>
        <w:t>Report</w:t>
      </w:r>
    </w:p>
    <w:p w14:paraId="33FBEFF9" w14:textId="137CA89A" w:rsidR="000D3C44" w:rsidRDefault="00A25CD9" w:rsidP="008905F6">
      <w:pPr>
        <w:spacing w:after="0" w:line="240" w:lineRule="auto"/>
      </w:pPr>
      <w:r>
        <w:t>Building on the</w:t>
      </w:r>
      <w:r w:rsidR="000F60E9">
        <w:t xml:space="preserve"> data from</w:t>
      </w:r>
      <w:r>
        <w:t xml:space="preserve"> the program profiles</w:t>
      </w:r>
      <w:r w:rsidR="00CF3AA9">
        <w:t xml:space="preserve"> a</w:t>
      </w:r>
      <w:r w:rsidR="003153ED">
        <w:t>nd</w:t>
      </w:r>
      <w:r w:rsidR="00CF3AA9">
        <w:t xml:space="preserve"> focus groups, interviews, and surveys of families and early childhood pro</w:t>
      </w:r>
      <w:r w:rsidR="0010777F">
        <w:t>fessional</w:t>
      </w:r>
      <w:r w:rsidR="00CF3AA9">
        <w:t>s</w:t>
      </w:r>
      <w:r>
        <w:t>, t</w:t>
      </w:r>
      <w:r w:rsidR="000D3C44">
        <w:t xml:space="preserve">he purpose of this second part of the asset map is to </w:t>
      </w:r>
      <w:r w:rsidR="00BA302A">
        <w:t xml:space="preserve">highlight key </w:t>
      </w:r>
      <w:r w:rsidR="000712E2">
        <w:t>areas of strength and opportunity</w:t>
      </w:r>
      <w:r w:rsidR="00BA302A">
        <w:t xml:space="preserve"> across </w:t>
      </w:r>
      <w:r w:rsidR="009B04BA">
        <w:t xml:space="preserve">the Mississippi </w:t>
      </w:r>
      <w:r w:rsidR="00D87217">
        <w:t>early childhood system</w:t>
      </w:r>
      <w:r w:rsidR="009B04BA">
        <w:t xml:space="preserve">. </w:t>
      </w:r>
      <w:r w:rsidR="000712E2">
        <w:t xml:space="preserve">The analysis </w:t>
      </w:r>
      <w:r w:rsidR="008456ED">
        <w:t xml:space="preserve">is organized into </w:t>
      </w:r>
      <w:r w:rsidR="004A755E">
        <w:t>five</w:t>
      </w:r>
      <w:r w:rsidR="008456ED">
        <w:t xml:space="preserve"> cross-cutting </w:t>
      </w:r>
      <w:r w:rsidR="00336F9C">
        <w:t>categ</w:t>
      </w:r>
      <w:r w:rsidR="00197A5B">
        <w:t>ories</w:t>
      </w:r>
      <w:r w:rsidR="00336F9C">
        <w:t>:</w:t>
      </w:r>
      <w:r w:rsidR="000E4E20">
        <w:t xml:space="preserve"> </w:t>
      </w:r>
    </w:p>
    <w:p w14:paraId="49BE47EC" w14:textId="484EEA3E" w:rsidR="00333C56" w:rsidRDefault="00D16D22" w:rsidP="00296A9B">
      <w:pPr>
        <w:pStyle w:val="ListParagraph"/>
        <w:numPr>
          <w:ilvl w:val="0"/>
          <w:numId w:val="9"/>
        </w:numPr>
        <w:spacing w:after="0" w:line="240" w:lineRule="auto"/>
        <w:jc w:val="both"/>
      </w:pPr>
      <w:r>
        <w:t>Health</w:t>
      </w:r>
      <w:r w:rsidR="00333C56">
        <w:t>, Mental Health,</w:t>
      </w:r>
      <w:r>
        <w:t xml:space="preserve"> &amp; Nutrition</w:t>
      </w:r>
    </w:p>
    <w:p w14:paraId="4B5948A3" w14:textId="1F84B664" w:rsidR="00D16D22" w:rsidRPr="000D3C44" w:rsidRDefault="00333C56" w:rsidP="00296A9B">
      <w:pPr>
        <w:pStyle w:val="ListParagraph"/>
        <w:numPr>
          <w:ilvl w:val="0"/>
          <w:numId w:val="9"/>
        </w:numPr>
        <w:spacing w:after="0" w:line="240" w:lineRule="auto"/>
        <w:jc w:val="both"/>
      </w:pPr>
      <w:r>
        <w:t>Quality Care &amp; Education</w:t>
      </w:r>
    </w:p>
    <w:p w14:paraId="145A2E6C" w14:textId="77777777" w:rsidR="000851ED" w:rsidRDefault="00490BD2" w:rsidP="00296A9B">
      <w:pPr>
        <w:pStyle w:val="ListParagraph"/>
        <w:numPr>
          <w:ilvl w:val="0"/>
          <w:numId w:val="9"/>
        </w:numPr>
        <w:spacing w:after="0" w:line="240" w:lineRule="auto"/>
        <w:jc w:val="both"/>
      </w:pPr>
      <w:r>
        <w:t xml:space="preserve">Support for Young Children with Special Needs </w:t>
      </w:r>
    </w:p>
    <w:p w14:paraId="5E743287" w14:textId="3F506FA9" w:rsidR="00503C3C" w:rsidRDefault="00000D33" w:rsidP="00296A9B">
      <w:pPr>
        <w:pStyle w:val="ListParagraph"/>
        <w:numPr>
          <w:ilvl w:val="0"/>
          <w:numId w:val="9"/>
        </w:numPr>
        <w:spacing w:after="0" w:line="240" w:lineRule="auto"/>
        <w:jc w:val="both"/>
      </w:pPr>
      <w:r>
        <w:t xml:space="preserve">Early Childhood </w:t>
      </w:r>
      <w:r w:rsidR="00503C3C">
        <w:t>Workforce</w:t>
      </w:r>
    </w:p>
    <w:p w14:paraId="06B1D378" w14:textId="15610169" w:rsidR="00555387" w:rsidRDefault="00503C3C" w:rsidP="00296A9B">
      <w:pPr>
        <w:pStyle w:val="ListParagraph"/>
        <w:numPr>
          <w:ilvl w:val="0"/>
          <w:numId w:val="9"/>
        </w:numPr>
        <w:spacing w:after="0" w:line="240" w:lineRule="auto"/>
        <w:jc w:val="both"/>
      </w:pPr>
      <w:r>
        <w:lastRenderedPageBreak/>
        <w:t>Funding &amp; Systems Coordination</w:t>
      </w:r>
    </w:p>
    <w:p w14:paraId="555AC498" w14:textId="77777777" w:rsidR="004A7422" w:rsidRPr="004A7422" w:rsidRDefault="004A7422" w:rsidP="004A7422">
      <w:pPr>
        <w:pStyle w:val="ListParagraph"/>
        <w:spacing w:after="0" w:line="240" w:lineRule="auto"/>
        <w:jc w:val="both"/>
      </w:pPr>
    </w:p>
    <w:p w14:paraId="21940E60" w14:textId="2B006573" w:rsidR="00FC29C6" w:rsidRPr="001E6261" w:rsidRDefault="00061C81" w:rsidP="001E6261">
      <w:pPr>
        <w:spacing w:line="240" w:lineRule="auto"/>
      </w:pPr>
      <w:r>
        <w:t xml:space="preserve">Taken together, </w:t>
      </w:r>
      <w:r w:rsidR="00851D5B">
        <w:t>these themes</w:t>
      </w:r>
      <w:r w:rsidR="003B45C7">
        <w:t xml:space="preserve"> </w:t>
      </w:r>
      <w:r w:rsidR="006E2953">
        <w:t xml:space="preserve">will </w:t>
      </w:r>
      <w:r w:rsidR="00851D5B">
        <w:t>inform</w:t>
      </w:r>
      <w:r w:rsidR="00E52218">
        <w:t xml:space="preserve"> </w:t>
      </w:r>
      <w:r w:rsidR="004C35B0">
        <w:t xml:space="preserve">SECAC’s development of a strategic vision for a </w:t>
      </w:r>
      <w:r w:rsidR="004C35B0">
        <w:rPr>
          <w:rStyle w:val="normaltextrun"/>
          <w:rFonts w:ascii="Calibri" w:hAnsi="Calibri" w:cs="Calibri"/>
        </w:rPr>
        <w:t>comprehensive, aligned, high-quality system of early childhood development and care</w:t>
      </w:r>
      <w:r w:rsidR="00282193">
        <w:rPr>
          <w:rStyle w:val="normaltextrun"/>
          <w:rFonts w:ascii="Calibri" w:hAnsi="Calibri" w:cs="Calibri"/>
        </w:rPr>
        <w:t>.</w:t>
      </w:r>
    </w:p>
    <w:p w14:paraId="477F8C0F" w14:textId="6F339E0E" w:rsidR="004A755E" w:rsidRDefault="00DC16CA" w:rsidP="004A755E">
      <w:pPr>
        <w:rPr>
          <w:b/>
          <w:bCs/>
        </w:rPr>
      </w:pPr>
      <w:r>
        <w:rPr>
          <w:b/>
          <w:bCs/>
        </w:rPr>
        <w:t xml:space="preserve">STRENGTHS AND OPPORTUNITIES </w:t>
      </w:r>
      <w:r w:rsidR="0060292E">
        <w:rPr>
          <w:b/>
          <w:bCs/>
        </w:rPr>
        <w:t>REPORT</w:t>
      </w:r>
    </w:p>
    <w:p w14:paraId="270ACFED" w14:textId="7BC106CE" w:rsidR="005477B6" w:rsidRDefault="00CF78CB" w:rsidP="00CF4623">
      <w:pPr>
        <w:pBdr>
          <w:bottom w:val="single" w:sz="12" w:space="1" w:color="auto"/>
        </w:pBdr>
        <w:rPr>
          <w:b/>
          <w:bCs/>
          <w:lang w:val="en"/>
        </w:rPr>
      </w:pPr>
      <w:r>
        <w:rPr>
          <w:b/>
          <w:bCs/>
          <w:lang w:val="en"/>
        </w:rPr>
        <w:t xml:space="preserve">Community </w:t>
      </w:r>
      <w:r w:rsidR="00980CED">
        <w:rPr>
          <w:b/>
          <w:bCs/>
          <w:lang w:val="en"/>
        </w:rPr>
        <w:t>Experiences</w:t>
      </w:r>
    </w:p>
    <w:p w14:paraId="7961C549" w14:textId="7A4643E9" w:rsidR="0027401F" w:rsidRDefault="00F807FC" w:rsidP="00F6240D">
      <w:pPr>
        <w:rPr>
          <w:lang w:val="en"/>
        </w:rPr>
      </w:pPr>
      <w:r>
        <w:rPr>
          <w:lang w:val="en"/>
        </w:rPr>
        <w:t>Although the Mississippi State Early Childhood Advisory Council’s work is largely focused on statewide programs and services, it is important to note that m</w:t>
      </w:r>
      <w:r w:rsidR="00F6240D" w:rsidRPr="00F6240D">
        <w:rPr>
          <w:lang w:val="en"/>
        </w:rPr>
        <w:t xml:space="preserve">any families </w:t>
      </w:r>
      <w:r>
        <w:rPr>
          <w:lang w:val="en"/>
        </w:rPr>
        <w:t xml:space="preserve">in focus groups and interviews </w:t>
      </w:r>
      <w:r w:rsidR="00F6240D" w:rsidRPr="00F6240D">
        <w:rPr>
          <w:lang w:val="en"/>
        </w:rPr>
        <w:t>described the</w:t>
      </w:r>
      <w:r w:rsidR="00AD7D7B">
        <w:rPr>
          <w:lang w:val="en"/>
        </w:rPr>
        <w:t xml:space="preserve"> </w:t>
      </w:r>
      <w:r>
        <w:rPr>
          <w:lang w:val="en"/>
        </w:rPr>
        <w:t xml:space="preserve">unique </w:t>
      </w:r>
      <w:r w:rsidR="00AD7D7B">
        <w:rPr>
          <w:lang w:val="en"/>
        </w:rPr>
        <w:t>assets of their communities</w:t>
      </w:r>
      <w:r>
        <w:rPr>
          <w:lang w:val="en"/>
        </w:rPr>
        <w:t>. These</w:t>
      </w:r>
      <w:r w:rsidR="00AD7D7B">
        <w:rPr>
          <w:lang w:val="en"/>
        </w:rPr>
        <w:t xml:space="preserve"> includ</w:t>
      </w:r>
      <w:r>
        <w:rPr>
          <w:lang w:val="en"/>
        </w:rPr>
        <w:t>e</w:t>
      </w:r>
      <w:r w:rsidR="00AD7D7B">
        <w:rPr>
          <w:lang w:val="en"/>
        </w:rPr>
        <w:t xml:space="preserve"> parks, playgrounds, </w:t>
      </w:r>
      <w:r w:rsidR="00C27AD4">
        <w:rPr>
          <w:lang w:val="en"/>
        </w:rPr>
        <w:t xml:space="preserve">libraries, </w:t>
      </w:r>
      <w:r w:rsidR="00C3785C">
        <w:rPr>
          <w:lang w:val="en"/>
        </w:rPr>
        <w:t xml:space="preserve">museums, and </w:t>
      </w:r>
      <w:r w:rsidR="00AD7D7B">
        <w:rPr>
          <w:lang w:val="en"/>
        </w:rPr>
        <w:t>nature preserves, as well as the</w:t>
      </w:r>
      <w:r w:rsidR="0027401F">
        <w:rPr>
          <w:lang w:val="en"/>
        </w:rPr>
        <w:t>ir</w:t>
      </w:r>
      <w:r w:rsidR="00AD7D7B">
        <w:rPr>
          <w:lang w:val="en"/>
        </w:rPr>
        <w:t xml:space="preserve"> rich cultural history</w:t>
      </w:r>
      <w:r w:rsidR="00C3785C">
        <w:rPr>
          <w:lang w:val="en"/>
        </w:rPr>
        <w:t>.</w:t>
      </w:r>
      <w:r w:rsidR="0027401F">
        <w:rPr>
          <w:lang w:val="en"/>
        </w:rPr>
        <w:t xml:space="preserve"> Parents </w:t>
      </w:r>
      <w:r w:rsidR="002022D3">
        <w:rPr>
          <w:lang w:val="en"/>
        </w:rPr>
        <w:t xml:space="preserve">also talked about the </w:t>
      </w:r>
      <w:r w:rsidR="00540A4A">
        <w:rPr>
          <w:lang w:val="en"/>
        </w:rPr>
        <w:t xml:space="preserve">social fabric of their communities and the </w:t>
      </w:r>
      <w:r w:rsidR="002022D3">
        <w:rPr>
          <w:lang w:val="en"/>
        </w:rPr>
        <w:t xml:space="preserve">importance of </w:t>
      </w:r>
      <w:r w:rsidR="00C54F6B">
        <w:rPr>
          <w:lang w:val="en"/>
        </w:rPr>
        <w:t xml:space="preserve">being able to </w:t>
      </w:r>
      <w:r w:rsidR="00EB208F">
        <w:rPr>
          <w:lang w:val="en"/>
        </w:rPr>
        <w:t xml:space="preserve">lean on </w:t>
      </w:r>
      <w:r w:rsidR="00540A4A">
        <w:rPr>
          <w:lang w:val="en"/>
        </w:rPr>
        <w:t xml:space="preserve">neighbors and volunteers for support. </w:t>
      </w:r>
    </w:p>
    <w:p w14:paraId="76C3B28E" w14:textId="47642EA9" w:rsidR="0027401F" w:rsidRPr="002022D3" w:rsidRDefault="00E715C7" w:rsidP="00F6240D">
      <w:pPr>
        <w:rPr>
          <w:i/>
          <w:iCs/>
          <w:lang w:val="en"/>
        </w:rPr>
      </w:pPr>
      <w:r>
        <w:rPr>
          <w:i/>
          <w:iCs/>
          <w:lang w:val="en"/>
        </w:rPr>
        <w:t>“</w:t>
      </w:r>
      <w:r w:rsidR="0080740D">
        <w:rPr>
          <w:i/>
          <w:iCs/>
          <w:lang w:val="en"/>
        </w:rPr>
        <w:t>E</w:t>
      </w:r>
      <w:r w:rsidR="002022D3" w:rsidRPr="002022D3">
        <w:rPr>
          <w:i/>
          <w:iCs/>
          <w:lang w:val="en"/>
        </w:rPr>
        <w:t xml:space="preserve">verybody works together to better the community, to volunteer. We have so many different volunteer groups that </w:t>
      </w:r>
      <w:proofErr w:type="gramStart"/>
      <w:r w:rsidR="002022D3" w:rsidRPr="002022D3">
        <w:rPr>
          <w:i/>
          <w:iCs/>
          <w:lang w:val="en"/>
        </w:rPr>
        <w:t>help out</w:t>
      </w:r>
      <w:proofErr w:type="gramEnd"/>
      <w:r w:rsidR="002022D3" w:rsidRPr="002022D3">
        <w:rPr>
          <w:i/>
          <w:iCs/>
          <w:lang w:val="en"/>
        </w:rPr>
        <w:t xml:space="preserve"> in the community. It being so small, if I ever have a need or if I’m ever wondering something</w:t>
      </w:r>
      <w:r w:rsidR="00C707E9">
        <w:rPr>
          <w:i/>
          <w:iCs/>
          <w:lang w:val="en"/>
        </w:rPr>
        <w:t>,</w:t>
      </w:r>
      <w:r w:rsidR="002022D3" w:rsidRPr="002022D3">
        <w:rPr>
          <w:i/>
          <w:iCs/>
          <w:lang w:val="en"/>
        </w:rPr>
        <w:t xml:space="preserve"> I can just reach out and find that information so fast because the community</w:t>
      </w:r>
      <w:r w:rsidR="005D2578">
        <w:rPr>
          <w:i/>
          <w:iCs/>
          <w:lang w:val="en"/>
        </w:rPr>
        <w:t>,</w:t>
      </w:r>
      <w:r w:rsidR="002022D3" w:rsidRPr="002022D3">
        <w:rPr>
          <w:i/>
          <w:iCs/>
          <w:lang w:val="en"/>
        </w:rPr>
        <w:t xml:space="preserve"> it’s like we’re all part of a big team.” </w:t>
      </w:r>
      <w:r w:rsidR="009E4A4E">
        <w:rPr>
          <w:lang w:val="en"/>
        </w:rPr>
        <w:t>– MS Parent</w:t>
      </w:r>
    </w:p>
    <w:p w14:paraId="5CD394DF" w14:textId="2934288C" w:rsidR="00F6240D" w:rsidRPr="00F6240D" w:rsidRDefault="00C162B3" w:rsidP="00F6240D">
      <w:pPr>
        <w:rPr>
          <w:i/>
          <w:iCs/>
          <w:lang w:val="en"/>
        </w:rPr>
      </w:pPr>
      <w:r>
        <w:rPr>
          <w:lang w:val="en"/>
        </w:rPr>
        <w:t xml:space="preserve">However, </w:t>
      </w:r>
      <w:r w:rsidR="00F146AE">
        <w:rPr>
          <w:lang w:val="en"/>
        </w:rPr>
        <w:t>some families</w:t>
      </w:r>
      <w:r w:rsidR="00EB208F">
        <w:rPr>
          <w:lang w:val="en"/>
        </w:rPr>
        <w:t>—particularly those in rural communities—shared how</w:t>
      </w:r>
      <w:r w:rsidR="00F146AE">
        <w:rPr>
          <w:lang w:val="en"/>
        </w:rPr>
        <w:t xml:space="preserve"> they </w:t>
      </w:r>
      <w:r w:rsidR="00C13047">
        <w:rPr>
          <w:lang w:val="en"/>
        </w:rPr>
        <w:t xml:space="preserve">have limited access </w:t>
      </w:r>
      <w:r w:rsidR="00F146AE">
        <w:rPr>
          <w:lang w:val="en"/>
        </w:rPr>
        <w:t xml:space="preserve">to child-friendly </w:t>
      </w:r>
      <w:r w:rsidR="00776F48">
        <w:rPr>
          <w:lang w:val="en"/>
        </w:rPr>
        <w:t>programs</w:t>
      </w:r>
      <w:r w:rsidR="009F3B1B">
        <w:rPr>
          <w:lang w:val="en"/>
        </w:rPr>
        <w:t xml:space="preserve">, </w:t>
      </w:r>
      <w:proofErr w:type="gramStart"/>
      <w:r w:rsidR="009F3B1B">
        <w:rPr>
          <w:lang w:val="en"/>
        </w:rPr>
        <w:t>facilities</w:t>
      </w:r>
      <w:proofErr w:type="gramEnd"/>
      <w:r w:rsidR="00776F48">
        <w:rPr>
          <w:lang w:val="en"/>
        </w:rPr>
        <w:t xml:space="preserve"> </w:t>
      </w:r>
      <w:r w:rsidR="00CB0F08">
        <w:rPr>
          <w:lang w:val="en"/>
        </w:rPr>
        <w:t>and</w:t>
      </w:r>
      <w:r w:rsidR="00776F48">
        <w:rPr>
          <w:lang w:val="en"/>
        </w:rPr>
        <w:t xml:space="preserve"> events</w:t>
      </w:r>
      <w:r w:rsidR="00C13047">
        <w:rPr>
          <w:lang w:val="en"/>
        </w:rPr>
        <w:t xml:space="preserve">. </w:t>
      </w:r>
      <w:r w:rsidR="009944EB">
        <w:rPr>
          <w:lang w:val="en"/>
        </w:rPr>
        <w:t>Some p</w:t>
      </w:r>
      <w:r w:rsidR="009C5C0F">
        <w:rPr>
          <w:lang w:val="en"/>
        </w:rPr>
        <w:t xml:space="preserve">arents shared how they </w:t>
      </w:r>
      <w:r w:rsidR="00F157A7">
        <w:rPr>
          <w:lang w:val="en"/>
        </w:rPr>
        <w:t>must</w:t>
      </w:r>
      <w:r w:rsidR="009C5C0F">
        <w:rPr>
          <w:lang w:val="en"/>
        </w:rPr>
        <w:t xml:space="preserve"> drive out of their </w:t>
      </w:r>
      <w:r w:rsidR="0053374C">
        <w:rPr>
          <w:lang w:val="en"/>
        </w:rPr>
        <w:t>town</w:t>
      </w:r>
      <w:r w:rsidR="009C5C0F">
        <w:rPr>
          <w:lang w:val="en"/>
        </w:rPr>
        <w:t xml:space="preserve"> or</w:t>
      </w:r>
      <w:r w:rsidR="005E7426">
        <w:rPr>
          <w:lang w:val="en"/>
        </w:rPr>
        <w:t xml:space="preserve"> even their</w:t>
      </w:r>
      <w:r w:rsidR="009C5C0F">
        <w:rPr>
          <w:lang w:val="en"/>
        </w:rPr>
        <w:t xml:space="preserve"> county </w:t>
      </w:r>
      <w:r w:rsidR="009F045D">
        <w:rPr>
          <w:lang w:val="en"/>
        </w:rPr>
        <w:t>to visit a</w:t>
      </w:r>
      <w:r w:rsidR="009C5C0F">
        <w:rPr>
          <w:lang w:val="en"/>
        </w:rPr>
        <w:t xml:space="preserve"> library</w:t>
      </w:r>
      <w:r w:rsidR="00D976FB">
        <w:rPr>
          <w:lang w:val="en"/>
        </w:rPr>
        <w:t xml:space="preserve"> or museum</w:t>
      </w:r>
      <w:r w:rsidR="005E7426">
        <w:rPr>
          <w:lang w:val="en"/>
        </w:rPr>
        <w:t xml:space="preserve"> with their child</w:t>
      </w:r>
      <w:r w:rsidR="009F045D">
        <w:rPr>
          <w:lang w:val="en"/>
        </w:rPr>
        <w:t xml:space="preserve">. </w:t>
      </w:r>
      <w:r w:rsidR="00F807FC">
        <w:rPr>
          <w:lang w:val="en"/>
        </w:rPr>
        <w:t>F</w:t>
      </w:r>
      <w:r w:rsidR="001D6155">
        <w:rPr>
          <w:lang w:val="en"/>
        </w:rPr>
        <w:t xml:space="preserve">amilies also shared that if </w:t>
      </w:r>
      <w:r w:rsidR="005E7426">
        <w:rPr>
          <w:lang w:val="en"/>
        </w:rPr>
        <w:t xml:space="preserve">their </w:t>
      </w:r>
      <w:r w:rsidR="001D6155">
        <w:rPr>
          <w:lang w:val="en"/>
        </w:rPr>
        <w:t>communities do have programming available to children such as art or music classes, sports, or after school programming, it is often geared for older children and youth</w:t>
      </w:r>
      <w:r w:rsidR="00F62EF3">
        <w:rPr>
          <w:lang w:val="en"/>
        </w:rPr>
        <w:t xml:space="preserve">, rather than </w:t>
      </w:r>
      <w:r w:rsidR="007322CD">
        <w:rPr>
          <w:lang w:val="en"/>
        </w:rPr>
        <w:t xml:space="preserve">children </w:t>
      </w:r>
      <w:r w:rsidR="00FC3FFF">
        <w:rPr>
          <w:lang w:val="en"/>
        </w:rPr>
        <w:t>under age 6.</w:t>
      </w:r>
      <w:r w:rsidR="005E7426">
        <w:rPr>
          <w:lang w:val="en"/>
        </w:rPr>
        <w:t xml:space="preserve"> </w:t>
      </w:r>
      <w:r w:rsidR="00B0608C">
        <w:rPr>
          <w:lang w:val="en"/>
        </w:rPr>
        <w:t xml:space="preserve">Many parents expressed a desire for </w:t>
      </w:r>
      <w:r w:rsidR="00AE3F6C">
        <w:rPr>
          <w:lang w:val="en"/>
        </w:rPr>
        <w:t>more creative</w:t>
      </w:r>
      <w:r w:rsidR="00ED035C">
        <w:rPr>
          <w:lang w:val="en"/>
        </w:rPr>
        <w:t>, multidisciplinary</w:t>
      </w:r>
      <w:r w:rsidR="00AE3F6C">
        <w:rPr>
          <w:lang w:val="en"/>
        </w:rPr>
        <w:t xml:space="preserve"> ways to support their young children’s development </w:t>
      </w:r>
      <w:r w:rsidR="00ED035C">
        <w:rPr>
          <w:lang w:val="en"/>
        </w:rPr>
        <w:t>through community experiences.</w:t>
      </w:r>
    </w:p>
    <w:p w14:paraId="32A05525" w14:textId="3FC225E1" w:rsidR="00C8497D" w:rsidRPr="002B50E4" w:rsidRDefault="00302AC2" w:rsidP="002B50E4">
      <w:pPr>
        <w:rPr>
          <w:b/>
          <w:i/>
          <w:lang w:val="en"/>
        </w:rPr>
      </w:pPr>
      <w:r w:rsidRPr="002022D3">
        <w:rPr>
          <w:i/>
          <w:iCs/>
          <w:lang w:val="en"/>
        </w:rPr>
        <w:t>[When a parent was asked what they would like to see in their community]</w:t>
      </w:r>
      <w:r w:rsidRPr="002022D3">
        <w:rPr>
          <w:b/>
          <w:bCs/>
          <w:i/>
          <w:iCs/>
          <w:lang w:val="en"/>
        </w:rPr>
        <w:t xml:space="preserve"> </w:t>
      </w:r>
      <w:r w:rsidRPr="002022D3">
        <w:rPr>
          <w:i/>
          <w:iCs/>
          <w:lang w:val="en"/>
        </w:rPr>
        <w:t xml:space="preserve">“More events and programs for kids. I think it’d be amazing to have like a children’s museum or if we can build up our nature center </w:t>
      </w:r>
      <w:r w:rsidR="0056239E">
        <w:rPr>
          <w:i/>
          <w:iCs/>
          <w:lang w:val="en"/>
        </w:rPr>
        <w:t>[…]</w:t>
      </w:r>
      <w:r w:rsidRPr="002022D3">
        <w:rPr>
          <w:i/>
          <w:iCs/>
          <w:lang w:val="en"/>
        </w:rPr>
        <w:t xml:space="preserve"> If there was just like a two</w:t>
      </w:r>
      <w:r w:rsidR="00932F03" w:rsidRPr="002022D3">
        <w:rPr>
          <w:i/>
          <w:iCs/>
          <w:lang w:val="en"/>
        </w:rPr>
        <w:t>-</w:t>
      </w:r>
      <w:r w:rsidRPr="002022D3">
        <w:rPr>
          <w:i/>
          <w:iCs/>
          <w:lang w:val="en"/>
        </w:rPr>
        <w:t xml:space="preserve">hour event every other Saturday that was focused on kids, different activities, I think that’d be </w:t>
      </w:r>
      <w:proofErr w:type="gramStart"/>
      <w:r w:rsidRPr="002022D3">
        <w:rPr>
          <w:i/>
          <w:iCs/>
          <w:lang w:val="en"/>
        </w:rPr>
        <w:t>really great</w:t>
      </w:r>
      <w:proofErr w:type="gramEnd"/>
      <w:r w:rsidRPr="002022D3">
        <w:rPr>
          <w:i/>
          <w:iCs/>
          <w:lang w:val="en"/>
        </w:rPr>
        <w:t>. […] More playgrounds and different types of playgrounds […], a children's theater, sports facilities.</w:t>
      </w:r>
      <w:r w:rsidR="007A2D6F">
        <w:rPr>
          <w:i/>
          <w:iCs/>
          <w:lang w:val="en"/>
        </w:rPr>
        <w:t>”</w:t>
      </w:r>
      <w:r w:rsidR="00F62EF3">
        <w:rPr>
          <w:i/>
          <w:iCs/>
          <w:lang w:val="en"/>
        </w:rPr>
        <w:t xml:space="preserve"> – MS Parent</w:t>
      </w:r>
    </w:p>
    <w:p w14:paraId="6F3F874C" w14:textId="0C529E46" w:rsidR="00D66245" w:rsidRDefault="00160D5D" w:rsidP="00CF4623">
      <w:pPr>
        <w:pBdr>
          <w:bottom w:val="single" w:sz="12" w:space="1" w:color="auto"/>
        </w:pBdr>
        <w:rPr>
          <w:b/>
          <w:bCs/>
          <w:lang w:val="en"/>
        </w:rPr>
      </w:pPr>
      <w:r w:rsidRPr="20F820DC">
        <w:rPr>
          <w:b/>
          <w:bCs/>
          <w:lang w:val="en"/>
        </w:rPr>
        <w:t>Health</w:t>
      </w:r>
      <w:r w:rsidR="00943CAA" w:rsidRPr="20F820DC">
        <w:rPr>
          <w:b/>
          <w:bCs/>
          <w:lang w:val="en"/>
        </w:rPr>
        <w:t xml:space="preserve">, Mental </w:t>
      </w:r>
      <w:r>
        <w:rPr>
          <w:b/>
          <w:bCs/>
          <w:lang w:val="en"/>
        </w:rPr>
        <w:t>Health</w:t>
      </w:r>
      <w:r w:rsidRPr="1B9ABC26">
        <w:rPr>
          <w:b/>
          <w:bCs/>
          <w:lang w:val="en"/>
        </w:rPr>
        <w:t xml:space="preserve"> &amp; Nutrition</w:t>
      </w:r>
    </w:p>
    <w:p w14:paraId="156C7730" w14:textId="435CF9AB" w:rsidR="00692844" w:rsidRPr="004F7D15" w:rsidRDefault="002E0280" w:rsidP="20F820DC">
      <w:pPr>
        <w:spacing w:after="0" w:line="240" w:lineRule="auto"/>
        <w:rPr>
          <w:i/>
          <w:iCs/>
          <w:lang w:val="en"/>
        </w:rPr>
      </w:pPr>
      <w:r w:rsidRPr="20F820DC">
        <w:rPr>
          <w:i/>
          <w:iCs/>
          <w:lang w:val="en"/>
        </w:rPr>
        <w:t xml:space="preserve">Mississippi </w:t>
      </w:r>
      <w:r w:rsidR="009671F7" w:rsidRPr="20F820DC">
        <w:rPr>
          <w:i/>
          <w:iCs/>
          <w:lang w:val="en"/>
        </w:rPr>
        <w:t>promote</w:t>
      </w:r>
      <w:r w:rsidRPr="20F820DC">
        <w:rPr>
          <w:i/>
          <w:iCs/>
          <w:lang w:val="en"/>
        </w:rPr>
        <w:t xml:space="preserve">s the </w:t>
      </w:r>
      <w:r w:rsidR="00F73F7A" w:rsidRPr="20F820DC">
        <w:rPr>
          <w:i/>
          <w:iCs/>
          <w:lang w:val="en"/>
        </w:rPr>
        <w:t>health, mental health, and nutrition of young children and families</w:t>
      </w:r>
      <w:r w:rsidRPr="20F820DC">
        <w:rPr>
          <w:i/>
          <w:iCs/>
          <w:lang w:val="en"/>
        </w:rPr>
        <w:t xml:space="preserve"> through a diverse set of program</w:t>
      </w:r>
      <w:r w:rsidR="002F120E" w:rsidRPr="20F820DC">
        <w:rPr>
          <w:i/>
          <w:iCs/>
          <w:lang w:val="en"/>
        </w:rPr>
        <w:t>s</w:t>
      </w:r>
      <w:r w:rsidRPr="20F820DC">
        <w:rPr>
          <w:i/>
          <w:iCs/>
          <w:lang w:val="en"/>
        </w:rPr>
        <w:t xml:space="preserve"> and </w:t>
      </w:r>
      <w:r w:rsidR="002F120E" w:rsidRPr="20F820DC">
        <w:rPr>
          <w:i/>
          <w:iCs/>
          <w:lang w:val="en"/>
        </w:rPr>
        <w:t xml:space="preserve">funding </w:t>
      </w:r>
      <w:r w:rsidR="00234182" w:rsidRPr="20F820DC">
        <w:rPr>
          <w:i/>
          <w:iCs/>
          <w:lang w:val="en"/>
        </w:rPr>
        <w:t xml:space="preserve">such as </w:t>
      </w:r>
      <w:r w:rsidRPr="20F820DC">
        <w:rPr>
          <w:i/>
          <w:iCs/>
          <w:lang w:val="en"/>
        </w:rPr>
        <w:t xml:space="preserve">Medicaid and </w:t>
      </w:r>
      <w:r w:rsidRPr="52C0D455">
        <w:rPr>
          <w:i/>
          <w:iCs/>
          <w:lang w:val="en"/>
        </w:rPr>
        <w:t>the Children’s Health Insurance Program (</w:t>
      </w:r>
      <w:r w:rsidRPr="20F820DC">
        <w:rPr>
          <w:i/>
          <w:iCs/>
          <w:lang w:val="en"/>
        </w:rPr>
        <w:t>CHIP</w:t>
      </w:r>
      <w:r w:rsidRPr="52C0D455">
        <w:rPr>
          <w:i/>
          <w:iCs/>
          <w:lang w:val="en"/>
        </w:rPr>
        <w:t>),</w:t>
      </w:r>
      <w:r w:rsidRPr="20F820DC">
        <w:rPr>
          <w:i/>
          <w:iCs/>
          <w:lang w:val="en"/>
        </w:rPr>
        <w:t xml:space="preserve"> home visiting, </w:t>
      </w:r>
      <w:r w:rsidR="00517465">
        <w:rPr>
          <w:i/>
          <w:iCs/>
          <w:lang w:val="en"/>
        </w:rPr>
        <w:t>the</w:t>
      </w:r>
      <w:r w:rsidR="002F120E" w:rsidRPr="20F820DC">
        <w:rPr>
          <w:i/>
          <w:iCs/>
          <w:lang w:val="en"/>
        </w:rPr>
        <w:t xml:space="preserve"> </w:t>
      </w:r>
      <w:r w:rsidR="002F120E" w:rsidRPr="52C0D455">
        <w:rPr>
          <w:i/>
          <w:iCs/>
          <w:lang w:val="en"/>
        </w:rPr>
        <w:t>Supplemental Nutrition Assistance Program (</w:t>
      </w:r>
      <w:r w:rsidR="0026060D" w:rsidRPr="20F820DC">
        <w:rPr>
          <w:i/>
          <w:iCs/>
          <w:lang w:val="en"/>
        </w:rPr>
        <w:t>SNAP</w:t>
      </w:r>
      <w:r w:rsidR="0026060D" w:rsidRPr="52C0D455">
        <w:rPr>
          <w:i/>
          <w:iCs/>
          <w:lang w:val="en"/>
        </w:rPr>
        <w:t>)</w:t>
      </w:r>
      <w:r w:rsidR="00517465">
        <w:rPr>
          <w:i/>
          <w:iCs/>
          <w:lang w:val="en"/>
        </w:rPr>
        <w:t>,</w:t>
      </w:r>
      <w:r w:rsidR="0047173D">
        <w:rPr>
          <w:i/>
          <w:iCs/>
          <w:lang w:val="en"/>
        </w:rPr>
        <w:t xml:space="preserve"> the</w:t>
      </w:r>
      <w:r w:rsidR="0026060D" w:rsidRPr="20F820DC">
        <w:rPr>
          <w:i/>
          <w:iCs/>
          <w:lang w:val="en"/>
        </w:rPr>
        <w:t xml:space="preserve"> </w:t>
      </w:r>
      <w:r w:rsidR="0026060D" w:rsidRPr="52C0D455">
        <w:rPr>
          <w:i/>
          <w:iCs/>
          <w:lang w:val="en"/>
        </w:rPr>
        <w:t xml:space="preserve">Women, </w:t>
      </w:r>
      <w:proofErr w:type="gramStart"/>
      <w:r w:rsidR="0026060D" w:rsidRPr="52C0D455">
        <w:rPr>
          <w:i/>
          <w:iCs/>
          <w:lang w:val="en"/>
        </w:rPr>
        <w:t>Infant  Children</w:t>
      </w:r>
      <w:proofErr w:type="gramEnd"/>
      <w:r w:rsidR="0026060D" w:rsidRPr="52C0D455">
        <w:rPr>
          <w:i/>
          <w:iCs/>
          <w:lang w:val="en"/>
        </w:rPr>
        <w:t xml:space="preserve"> (</w:t>
      </w:r>
      <w:r w:rsidR="0026060D" w:rsidRPr="20F820DC">
        <w:rPr>
          <w:i/>
          <w:iCs/>
          <w:lang w:val="en"/>
        </w:rPr>
        <w:t>WIC</w:t>
      </w:r>
      <w:r w:rsidR="0026060D" w:rsidRPr="52C0D455">
        <w:rPr>
          <w:i/>
          <w:iCs/>
          <w:lang w:val="en"/>
        </w:rPr>
        <w:t>)</w:t>
      </w:r>
      <w:r w:rsidR="0047173D">
        <w:rPr>
          <w:i/>
          <w:iCs/>
          <w:lang w:val="en"/>
        </w:rPr>
        <w:t xml:space="preserve"> nutrition</w:t>
      </w:r>
      <w:r w:rsidR="0026060D" w:rsidRPr="52C0D455">
        <w:rPr>
          <w:i/>
          <w:iCs/>
          <w:lang w:val="en"/>
        </w:rPr>
        <w:t xml:space="preserve"> program</w:t>
      </w:r>
      <w:r w:rsidR="00517465">
        <w:rPr>
          <w:i/>
          <w:iCs/>
          <w:lang w:val="en"/>
        </w:rPr>
        <w:t xml:space="preserve"> and mental health supports through the Mississippi Department of Mental Health</w:t>
      </w:r>
      <w:r w:rsidR="0026060D" w:rsidRPr="52C0D455">
        <w:rPr>
          <w:i/>
          <w:iCs/>
          <w:lang w:val="en"/>
        </w:rPr>
        <w:t>.</w:t>
      </w:r>
      <w:r w:rsidR="0026060D" w:rsidRPr="20F820DC">
        <w:rPr>
          <w:i/>
          <w:iCs/>
          <w:lang w:val="en"/>
        </w:rPr>
        <w:t xml:space="preserve"> </w:t>
      </w:r>
      <w:r w:rsidR="00D320ED">
        <w:rPr>
          <w:i/>
          <w:iCs/>
          <w:lang w:val="en"/>
        </w:rPr>
        <w:t xml:space="preserve">Supporting the health and well-being not only of children but </w:t>
      </w:r>
      <w:r w:rsidR="00C336AD">
        <w:rPr>
          <w:i/>
          <w:iCs/>
          <w:lang w:val="en"/>
        </w:rPr>
        <w:t>also their parents and caregivers is a critical component of a</w:t>
      </w:r>
      <w:r w:rsidR="004E5F66">
        <w:rPr>
          <w:i/>
          <w:iCs/>
          <w:lang w:val="en"/>
        </w:rPr>
        <w:t xml:space="preserve">n effective system of early childhood development. </w:t>
      </w:r>
    </w:p>
    <w:p w14:paraId="16EF7289" w14:textId="77777777" w:rsidR="00692844" w:rsidRPr="004F7D15" w:rsidRDefault="00692844" w:rsidP="5194CD3D">
      <w:pPr>
        <w:spacing w:after="0" w:line="240" w:lineRule="auto"/>
        <w:rPr>
          <w:i/>
          <w:iCs/>
          <w:u w:val="single"/>
          <w:lang w:val="en"/>
        </w:rPr>
      </w:pPr>
    </w:p>
    <w:p w14:paraId="0867E918" w14:textId="7D2531AB" w:rsidR="00D66245" w:rsidRDefault="5194CD3D" w:rsidP="5194CD3D">
      <w:pPr>
        <w:spacing w:after="0" w:line="240" w:lineRule="auto"/>
        <w:rPr>
          <w:u w:val="single"/>
          <w:lang w:val="en"/>
        </w:rPr>
      </w:pPr>
      <w:r w:rsidRPr="00CC6AAF">
        <w:rPr>
          <w:u w:val="single"/>
          <w:lang w:val="en"/>
        </w:rPr>
        <w:t>Strengths:</w:t>
      </w:r>
      <w:r w:rsidRPr="5194CD3D">
        <w:rPr>
          <w:lang w:val="en"/>
        </w:rPr>
        <w:t xml:space="preserve"> </w:t>
      </w:r>
    </w:p>
    <w:p w14:paraId="64FA7EA9" w14:textId="77777777" w:rsidR="00AA51AF" w:rsidRDefault="00AA51AF" w:rsidP="00AA51AF">
      <w:pPr>
        <w:spacing w:after="0" w:line="240" w:lineRule="auto"/>
        <w:rPr>
          <w:lang w:val="en"/>
        </w:rPr>
      </w:pPr>
    </w:p>
    <w:p w14:paraId="39C83883" w14:textId="0FB06921" w:rsidR="00AA51AF" w:rsidRPr="009268EF" w:rsidRDefault="00A962FB" w:rsidP="00AA51AF">
      <w:pPr>
        <w:pStyle w:val="ListParagraph"/>
        <w:numPr>
          <w:ilvl w:val="0"/>
          <w:numId w:val="2"/>
        </w:numPr>
        <w:spacing w:after="0" w:line="240" w:lineRule="auto"/>
        <w:rPr>
          <w:b/>
          <w:bCs/>
          <w:lang w:val="en"/>
        </w:rPr>
      </w:pPr>
      <w:r w:rsidRPr="009268EF">
        <w:rPr>
          <w:b/>
          <w:bCs/>
          <w:lang w:val="en"/>
        </w:rPr>
        <w:t xml:space="preserve">Most children in Mississippi </w:t>
      </w:r>
      <w:r w:rsidR="009268EF" w:rsidRPr="009268EF">
        <w:rPr>
          <w:b/>
          <w:bCs/>
          <w:lang w:val="en"/>
        </w:rPr>
        <w:t>are covered by health insurance.</w:t>
      </w:r>
      <w:r w:rsidR="00496464">
        <w:rPr>
          <w:b/>
          <w:bCs/>
          <w:lang w:val="en"/>
        </w:rPr>
        <w:t xml:space="preserve"> </w:t>
      </w:r>
      <w:r w:rsidR="00477394">
        <w:rPr>
          <w:lang w:val="en"/>
        </w:rPr>
        <w:t>As of May</w:t>
      </w:r>
      <w:r w:rsidR="00CF4FC9" w:rsidRPr="00CF4FC9">
        <w:rPr>
          <w:lang w:val="en"/>
        </w:rPr>
        <w:t xml:space="preserve"> 2022, </w:t>
      </w:r>
      <w:r w:rsidR="00CF4FC9" w:rsidRPr="00CF4FC9">
        <w:t>42</w:t>
      </w:r>
      <w:r w:rsidR="00477394">
        <w:t>6</w:t>
      </w:r>
      <w:r w:rsidR="00CF4FC9" w:rsidRPr="00CF4FC9">
        <w:t>,</w:t>
      </w:r>
      <w:r w:rsidR="00477394">
        <w:t>027</w:t>
      </w:r>
      <w:r w:rsidR="00CF4FC9" w:rsidRPr="00CF4FC9">
        <w:t xml:space="preserve"> children were enrolled in Medicaid and 41,</w:t>
      </w:r>
      <w:r w:rsidR="00FE1B67">
        <w:t>547</w:t>
      </w:r>
      <w:r w:rsidR="00CF4FC9" w:rsidRPr="00CF4FC9">
        <w:t xml:space="preserve"> were enrolled in CHIP.</w:t>
      </w:r>
      <w:r w:rsidR="007F4542">
        <w:rPr>
          <w:rStyle w:val="EndnoteReference"/>
        </w:rPr>
        <w:endnoteReference w:id="9"/>
      </w:r>
      <w:r w:rsidR="00D25941" w:rsidRPr="00CF4FC9">
        <w:t xml:space="preserve"> </w:t>
      </w:r>
      <w:r w:rsidR="00CF4FC9" w:rsidRPr="00CF4FC9">
        <w:t>Approximately 5</w:t>
      </w:r>
      <w:r w:rsidR="00D25941" w:rsidRPr="00CF4FC9">
        <w:t>% of children under age 6 were not covered by health insurance</w:t>
      </w:r>
      <w:r w:rsidR="00CF4FC9" w:rsidRPr="00CF4FC9">
        <w:t xml:space="preserve"> in 2019.</w:t>
      </w:r>
      <w:r w:rsidRPr="4659E6BA">
        <w:rPr>
          <w:rStyle w:val="EndnoteReference"/>
          <w:rFonts w:ascii="Arial" w:hAnsi="Arial" w:cs="Arial"/>
          <w:color w:val="000000" w:themeColor="text1"/>
          <w:lang w:val="en"/>
        </w:rPr>
        <w:endnoteReference w:id="10"/>
      </w:r>
      <w:r w:rsidR="00D25941" w:rsidRPr="00D25941">
        <w:rPr>
          <w:rFonts w:ascii="Arial" w:hAnsi="Arial" w:cs="Arial"/>
          <w:color w:val="000000"/>
          <w:bdr w:val="none" w:sz="0" w:space="0" w:color="auto" w:frame="1"/>
          <w:lang w:val="en"/>
        </w:rPr>
        <w:t xml:space="preserve"> </w:t>
      </w:r>
    </w:p>
    <w:p w14:paraId="54291CB5" w14:textId="77777777" w:rsidR="009268EF" w:rsidRPr="00AA51AF" w:rsidRDefault="009268EF" w:rsidP="009268EF">
      <w:pPr>
        <w:pStyle w:val="ListParagraph"/>
        <w:spacing w:after="0" w:line="240" w:lineRule="auto"/>
        <w:rPr>
          <w:lang w:val="en"/>
        </w:rPr>
      </w:pPr>
    </w:p>
    <w:p w14:paraId="07FFB353" w14:textId="35992C17" w:rsidR="6D99396C" w:rsidRPr="009268EF" w:rsidRDefault="63353B7C" w:rsidP="009268EF">
      <w:pPr>
        <w:pStyle w:val="ListParagraph"/>
        <w:numPr>
          <w:ilvl w:val="0"/>
          <w:numId w:val="2"/>
        </w:numPr>
        <w:spacing w:after="0" w:line="240" w:lineRule="auto"/>
        <w:rPr>
          <w:rFonts w:eastAsiaTheme="minorEastAsia"/>
          <w:lang w:val="en"/>
        </w:rPr>
      </w:pPr>
      <w:r w:rsidRPr="00CC6AAF">
        <w:rPr>
          <w:b/>
          <w:bCs/>
          <w:lang w:val="en"/>
        </w:rPr>
        <w:lastRenderedPageBreak/>
        <w:t>Many families report having a positive experience with their child’s health care services.</w:t>
      </w:r>
      <w:r w:rsidR="009268EF">
        <w:rPr>
          <w:b/>
          <w:bCs/>
          <w:lang w:val="en"/>
        </w:rPr>
        <w:t xml:space="preserve"> </w:t>
      </w:r>
      <w:r w:rsidR="2925E01E" w:rsidRPr="009268EF">
        <w:rPr>
          <w:lang w:val="en"/>
        </w:rPr>
        <w:t>93% of famil</w:t>
      </w:r>
      <w:r w:rsidR="0FF7D55B" w:rsidRPr="009268EF">
        <w:rPr>
          <w:lang w:val="en"/>
        </w:rPr>
        <w:t xml:space="preserve">ies </w:t>
      </w:r>
      <w:r w:rsidR="00DA5D84">
        <w:rPr>
          <w:lang w:val="en"/>
        </w:rPr>
        <w:t>who</w:t>
      </w:r>
      <w:r w:rsidR="0FF7D55B" w:rsidRPr="009268EF">
        <w:rPr>
          <w:lang w:val="en"/>
        </w:rPr>
        <w:t xml:space="preserve"> completed </w:t>
      </w:r>
      <w:r w:rsidR="00290C94">
        <w:rPr>
          <w:lang w:val="en"/>
        </w:rPr>
        <w:t>our</w:t>
      </w:r>
      <w:r w:rsidR="0FF7D55B" w:rsidRPr="009268EF">
        <w:rPr>
          <w:lang w:val="en"/>
        </w:rPr>
        <w:t xml:space="preserve"> survey indicated that they had </w:t>
      </w:r>
      <w:r w:rsidR="473501AC" w:rsidRPr="009268EF">
        <w:rPr>
          <w:lang w:val="en"/>
        </w:rPr>
        <w:t xml:space="preserve">a good to excellent </w:t>
      </w:r>
      <w:r w:rsidR="5C7572FA" w:rsidRPr="009268EF">
        <w:rPr>
          <w:lang w:val="en"/>
        </w:rPr>
        <w:t>experience</w:t>
      </w:r>
      <w:r w:rsidR="473501AC" w:rsidRPr="009268EF">
        <w:rPr>
          <w:lang w:val="en"/>
        </w:rPr>
        <w:t xml:space="preserve"> with their child’s health care </w:t>
      </w:r>
      <w:r w:rsidR="57DC6EA9" w:rsidRPr="009268EF">
        <w:rPr>
          <w:lang w:val="en"/>
        </w:rPr>
        <w:t>services</w:t>
      </w:r>
      <w:r w:rsidR="004443E9">
        <w:rPr>
          <w:lang w:val="en"/>
        </w:rPr>
        <w:t>. I</w:t>
      </w:r>
      <w:r w:rsidR="149EFBAE" w:rsidRPr="009268EF">
        <w:rPr>
          <w:lang w:val="en"/>
        </w:rPr>
        <w:t>n focus groups, families had</w:t>
      </w:r>
      <w:r w:rsidR="00E26D6B">
        <w:rPr>
          <w:lang w:val="en"/>
        </w:rPr>
        <w:t xml:space="preserve"> great things</w:t>
      </w:r>
      <w:r w:rsidR="149EFBAE" w:rsidRPr="009268EF">
        <w:rPr>
          <w:lang w:val="en"/>
        </w:rPr>
        <w:t xml:space="preserve"> to say about their </w:t>
      </w:r>
      <w:r w:rsidR="005A11AA">
        <w:rPr>
          <w:lang w:val="en"/>
        </w:rPr>
        <w:t xml:space="preserve">child’s pediatrician.  </w:t>
      </w:r>
    </w:p>
    <w:p w14:paraId="16BA8115" w14:textId="77777777" w:rsidR="009268EF" w:rsidRDefault="009268EF" w:rsidP="009268EF">
      <w:pPr>
        <w:pStyle w:val="ListParagraph"/>
        <w:spacing w:after="0" w:line="240" w:lineRule="auto"/>
        <w:ind w:left="1440"/>
        <w:rPr>
          <w:lang w:val="en"/>
        </w:rPr>
      </w:pPr>
    </w:p>
    <w:p w14:paraId="2B38295F" w14:textId="32A914C9" w:rsidR="00D21516" w:rsidRPr="007A4102" w:rsidRDefault="00BA2F4A" w:rsidP="5194CD3D">
      <w:pPr>
        <w:pStyle w:val="ListParagraph"/>
        <w:numPr>
          <w:ilvl w:val="0"/>
          <w:numId w:val="2"/>
        </w:numPr>
        <w:spacing w:after="0" w:line="240" w:lineRule="auto"/>
        <w:rPr>
          <w:b/>
          <w:bCs/>
          <w:lang w:val="en"/>
        </w:rPr>
      </w:pPr>
      <w:r>
        <w:rPr>
          <w:b/>
          <w:bCs/>
          <w:lang w:val="en"/>
        </w:rPr>
        <w:t>Access to the</w:t>
      </w:r>
      <w:r w:rsidR="00D21516" w:rsidRPr="007A4102">
        <w:rPr>
          <w:b/>
          <w:bCs/>
          <w:lang w:val="en"/>
        </w:rPr>
        <w:t xml:space="preserve"> Healthy Families</w:t>
      </w:r>
      <w:r w:rsidR="001E1B3C">
        <w:rPr>
          <w:b/>
          <w:bCs/>
          <w:lang w:val="en"/>
        </w:rPr>
        <w:t xml:space="preserve"> Mississippi Home Visiting Program</w:t>
      </w:r>
      <w:r>
        <w:rPr>
          <w:b/>
          <w:bCs/>
          <w:lang w:val="en"/>
        </w:rPr>
        <w:t xml:space="preserve"> has expanded. </w:t>
      </w:r>
      <w:r>
        <w:rPr>
          <w:lang w:val="en"/>
        </w:rPr>
        <w:t xml:space="preserve">The program </w:t>
      </w:r>
      <w:r w:rsidR="0017377F">
        <w:rPr>
          <w:lang w:val="en"/>
        </w:rPr>
        <w:t xml:space="preserve">now </w:t>
      </w:r>
      <w:r w:rsidR="00E50D90">
        <w:rPr>
          <w:lang w:val="en"/>
        </w:rPr>
        <w:t xml:space="preserve">can </w:t>
      </w:r>
      <w:r w:rsidR="0017377F">
        <w:rPr>
          <w:lang w:val="en"/>
        </w:rPr>
        <w:t xml:space="preserve">serve </w:t>
      </w:r>
      <w:r w:rsidR="003E52D1">
        <w:rPr>
          <w:lang w:val="en"/>
        </w:rPr>
        <w:t>750</w:t>
      </w:r>
      <w:r w:rsidR="0084002B">
        <w:rPr>
          <w:lang w:val="en"/>
        </w:rPr>
        <w:t xml:space="preserve"> families</w:t>
      </w:r>
      <w:r w:rsidR="00331FBE">
        <w:rPr>
          <w:lang w:val="en"/>
        </w:rPr>
        <w:t>. T</w:t>
      </w:r>
      <w:r w:rsidR="006A51F9">
        <w:rPr>
          <w:lang w:val="en"/>
        </w:rPr>
        <w:t>wo additional counties</w:t>
      </w:r>
      <w:r w:rsidR="002679EB">
        <w:rPr>
          <w:lang w:val="en"/>
        </w:rPr>
        <w:t xml:space="preserve"> </w:t>
      </w:r>
      <w:r w:rsidR="00845E60">
        <w:rPr>
          <w:lang w:val="en"/>
        </w:rPr>
        <w:t>and t</w:t>
      </w:r>
      <w:r w:rsidR="002679EB">
        <w:rPr>
          <w:lang w:val="en"/>
        </w:rPr>
        <w:t>he MS Band of Choctaw Indians</w:t>
      </w:r>
      <w:r w:rsidR="00331FBE">
        <w:rPr>
          <w:lang w:val="en"/>
        </w:rPr>
        <w:t xml:space="preserve"> have been added since 2020</w:t>
      </w:r>
      <w:r w:rsidR="006A51F9">
        <w:rPr>
          <w:lang w:val="en"/>
        </w:rPr>
        <w:t>.</w:t>
      </w:r>
      <w:r w:rsidR="00670FCB">
        <w:rPr>
          <w:lang w:val="en"/>
        </w:rPr>
        <w:t xml:space="preserve"> Many families reported in the </w:t>
      </w:r>
      <w:r w:rsidR="0019295C">
        <w:rPr>
          <w:lang w:val="en"/>
        </w:rPr>
        <w:t xml:space="preserve">interviews and focus groups they would like to have </w:t>
      </w:r>
      <w:r w:rsidR="00C26E73">
        <w:rPr>
          <w:lang w:val="en"/>
        </w:rPr>
        <w:t xml:space="preserve">more </w:t>
      </w:r>
      <w:r w:rsidR="00E94175">
        <w:rPr>
          <w:lang w:val="en"/>
        </w:rPr>
        <w:t xml:space="preserve">parent support and </w:t>
      </w:r>
      <w:r w:rsidR="001D109A">
        <w:rPr>
          <w:lang w:val="en"/>
        </w:rPr>
        <w:t xml:space="preserve">opportunities to learn about child development to </w:t>
      </w:r>
      <w:r w:rsidR="00E6281C">
        <w:rPr>
          <w:lang w:val="en"/>
        </w:rPr>
        <w:t>make sure their child is on track</w:t>
      </w:r>
      <w:r w:rsidR="00FE029F">
        <w:rPr>
          <w:lang w:val="en"/>
        </w:rPr>
        <w:t xml:space="preserve">, both of which are </w:t>
      </w:r>
      <w:r w:rsidR="00E64EF5">
        <w:rPr>
          <w:lang w:val="en"/>
        </w:rPr>
        <w:t xml:space="preserve">key </w:t>
      </w:r>
      <w:r w:rsidR="00FE029F">
        <w:rPr>
          <w:lang w:val="en"/>
        </w:rPr>
        <w:t>components of the Healthy Families model.</w:t>
      </w:r>
      <w:r w:rsidR="00130BEF">
        <w:rPr>
          <w:lang w:val="en"/>
        </w:rPr>
        <w:t xml:space="preserve">  </w:t>
      </w:r>
      <w:r w:rsidR="00184F77">
        <w:rPr>
          <w:lang w:val="en"/>
        </w:rPr>
        <w:t>This program also provides support for healthy pregnancies</w:t>
      </w:r>
      <w:r w:rsidR="00585362">
        <w:rPr>
          <w:lang w:val="en"/>
        </w:rPr>
        <w:t xml:space="preserve"> and could help improve </w:t>
      </w:r>
      <w:r w:rsidR="0067299B">
        <w:rPr>
          <w:lang w:val="en"/>
        </w:rPr>
        <w:t xml:space="preserve">birth outcomes for </w:t>
      </w:r>
      <w:r w:rsidR="002F7863">
        <w:rPr>
          <w:lang w:val="en"/>
        </w:rPr>
        <w:t>both mothers</w:t>
      </w:r>
      <w:r w:rsidR="0007342F">
        <w:rPr>
          <w:lang w:val="en"/>
        </w:rPr>
        <w:t xml:space="preserve"> and babies.</w:t>
      </w:r>
    </w:p>
    <w:p w14:paraId="2F182989" w14:textId="77777777" w:rsidR="00ED598A" w:rsidRDefault="00ED598A" w:rsidP="00ED598A">
      <w:pPr>
        <w:pStyle w:val="ListParagraph"/>
        <w:spacing w:after="0" w:line="240" w:lineRule="auto"/>
        <w:ind w:left="1440"/>
        <w:rPr>
          <w:lang w:val="en"/>
        </w:rPr>
      </w:pPr>
    </w:p>
    <w:p w14:paraId="761BFACE" w14:textId="1B3FF030" w:rsidR="00ED598A" w:rsidRPr="00BC2D87" w:rsidRDefault="00FA0E0F" w:rsidP="00ED598A">
      <w:pPr>
        <w:pStyle w:val="ListParagraph"/>
        <w:numPr>
          <w:ilvl w:val="0"/>
          <w:numId w:val="2"/>
        </w:numPr>
        <w:spacing w:after="0" w:line="240" w:lineRule="auto"/>
        <w:rPr>
          <w:lang w:val="en"/>
        </w:rPr>
      </w:pPr>
      <w:r>
        <w:rPr>
          <w:b/>
          <w:bCs/>
          <w:lang w:val="en"/>
        </w:rPr>
        <w:t xml:space="preserve">Infants and </w:t>
      </w:r>
      <w:r w:rsidR="00D4318B">
        <w:rPr>
          <w:b/>
          <w:bCs/>
          <w:lang w:val="en"/>
        </w:rPr>
        <w:t>postpartum wo</w:t>
      </w:r>
      <w:r w:rsidR="00D318BA">
        <w:rPr>
          <w:b/>
          <w:bCs/>
          <w:lang w:val="en"/>
        </w:rPr>
        <w:t xml:space="preserve">men </w:t>
      </w:r>
      <w:r w:rsidR="00E6333C">
        <w:rPr>
          <w:b/>
          <w:bCs/>
          <w:lang w:val="en"/>
        </w:rPr>
        <w:t xml:space="preserve">have good access to nutrition support through </w:t>
      </w:r>
      <w:r w:rsidR="00ED598A" w:rsidRPr="00ED598A">
        <w:rPr>
          <w:b/>
          <w:bCs/>
          <w:lang w:val="en"/>
        </w:rPr>
        <w:t>WIC</w:t>
      </w:r>
      <w:r w:rsidR="00E6333C">
        <w:rPr>
          <w:b/>
          <w:bCs/>
          <w:lang w:val="en"/>
        </w:rPr>
        <w:t xml:space="preserve">. </w:t>
      </w:r>
      <w:r w:rsidR="00606FDF">
        <w:rPr>
          <w:lang w:val="en"/>
        </w:rPr>
        <w:t>WIC covers almost 100% of</w:t>
      </w:r>
      <w:r w:rsidR="00B96121" w:rsidRPr="00BC2D87">
        <w:rPr>
          <w:lang w:val="en"/>
        </w:rPr>
        <w:t xml:space="preserve"> </w:t>
      </w:r>
      <w:r w:rsidR="00717DC8">
        <w:rPr>
          <w:lang w:val="en"/>
        </w:rPr>
        <w:t xml:space="preserve">eligible </w:t>
      </w:r>
      <w:r w:rsidR="00B96121" w:rsidRPr="00BC2D87">
        <w:rPr>
          <w:lang w:val="en"/>
        </w:rPr>
        <w:t>infants</w:t>
      </w:r>
      <w:r w:rsidR="00606FDF">
        <w:rPr>
          <w:lang w:val="en"/>
        </w:rPr>
        <w:t xml:space="preserve"> and 92% of women in the first year after birth.</w:t>
      </w:r>
      <w:r w:rsidR="000B6ADB">
        <w:rPr>
          <w:rStyle w:val="EndnoteReference"/>
          <w:lang w:val="en"/>
        </w:rPr>
        <w:endnoteReference w:id="11"/>
      </w:r>
      <w:r w:rsidR="00606FDF">
        <w:rPr>
          <w:lang w:val="en"/>
        </w:rPr>
        <w:t xml:space="preserve"> WIC </w:t>
      </w:r>
      <w:r w:rsidR="00FC7E52">
        <w:rPr>
          <w:lang w:val="en"/>
        </w:rPr>
        <w:t xml:space="preserve">offers access to breastfeeding support 24 hours a day through an app that </w:t>
      </w:r>
      <w:r w:rsidR="00DF6D94">
        <w:rPr>
          <w:lang w:val="en"/>
        </w:rPr>
        <w:t>connects wo</w:t>
      </w:r>
      <w:r w:rsidR="00C41B20">
        <w:rPr>
          <w:lang w:val="en"/>
        </w:rPr>
        <w:t xml:space="preserve">men to live lactation consultants. </w:t>
      </w:r>
      <w:r w:rsidR="00CB4B27">
        <w:rPr>
          <w:lang w:val="en"/>
        </w:rPr>
        <w:t xml:space="preserve">WIC </w:t>
      </w:r>
      <w:r w:rsidR="00C84AC2">
        <w:rPr>
          <w:lang w:val="en"/>
        </w:rPr>
        <w:t xml:space="preserve">now </w:t>
      </w:r>
      <w:r w:rsidR="00CB4B27">
        <w:rPr>
          <w:lang w:val="en"/>
        </w:rPr>
        <w:t xml:space="preserve">offers </w:t>
      </w:r>
      <w:proofErr w:type="spellStart"/>
      <w:r w:rsidR="00CB4B27">
        <w:rPr>
          <w:lang w:val="en"/>
        </w:rPr>
        <w:t>eWIC</w:t>
      </w:r>
      <w:proofErr w:type="spellEnd"/>
      <w:r w:rsidR="00CB4B27">
        <w:rPr>
          <w:lang w:val="en"/>
        </w:rPr>
        <w:t xml:space="preserve"> cards that allow families to purchase</w:t>
      </w:r>
      <w:r w:rsidR="00C84AC2">
        <w:rPr>
          <w:lang w:val="en"/>
        </w:rPr>
        <w:t xml:space="preserve"> healthy</w:t>
      </w:r>
      <w:r w:rsidR="00CB4B27">
        <w:rPr>
          <w:lang w:val="en"/>
        </w:rPr>
        <w:t xml:space="preserve"> food</w:t>
      </w:r>
      <w:r w:rsidR="00C84AC2">
        <w:rPr>
          <w:lang w:val="en"/>
        </w:rPr>
        <w:t>s</w:t>
      </w:r>
      <w:r w:rsidR="00CB4B27">
        <w:rPr>
          <w:lang w:val="en"/>
        </w:rPr>
        <w:t xml:space="preserve"> at retailers near them.</w:t>
      </w:r>
      <w:r w:rsidR="00B96121" w:rsidRPr="00BC2D87">
        <w:rPr>
          <w:lang w:val="en"/>
        </w:rPr>
        <w:t xml:space="preserve"> </w:t>
      </w:r>
    </w:p>
    <w:p w14:paraId="595AE485" w14:textId="77777777" w:rsidR="007F31EF" w:rsidRDefault="007F31EF" w:rsidP="007F31EF">
      <w:pPr>
        <w:pStyle w:val="ListParagraph"/>
        <w:spacing w:after="0" w:line="240" w:lineRule="auto"/>
        <w:rPr>
          <w:b/>
          <w:bCs/>
          <w:lang w:val="en"/>
        </w:rPr>
      </w:pPr>
    </w:p>
    <w:p w14:paraId="6F46F44B" w14:textId="401A14F3" w:rsidR="007F31EF" w:rsidRDefault="00495C2F" w:rsidP="007F31EF">
      <w:pPr>
        <w:pStyle w:val="ListParagraph"/>
        <w:numPr>
          <w:ilvl w:val="0"/>
          <w:numId w:val="2"/>
        </w:numPr>
        <w:spacing w:after="0" w:line="240" w:lineRule="auto"/>
        <w:rPr>
          <w:rFonts w:eastAsiaTheme="minorEastAsia"/>
          <w:lang w:val="en"/>
        </w:rPr>
      </w:pPr>
      <w:r>
        <w:rPr>
          <w:rFonts w:eastAsiaTheme="minorEastAsia"/>
          <w:b/>
          <w:bCs/>
          <w:lang w:val="en"/>
        </w:rPr>
        <w:t>The Mississippi Department of Mental Health</w:t>
      </w:r>
      <w:r w:rsidR="004B2098">
        <w:rPr>
          <w:rFonts w:eastAsiaTheme="minorEastAsia"/>
          <w:b/>
          <w:bCs/>
          <w:lang w:val="en"/>
        </w:rPr>
        <w:t xml:space="preserve"> </w:t>
      </w:r>
      <w:r w:rsidR="006E471E">
        <w:rPr>
          <w:rFonts w:eastAsiaTheme="minorEastAsia"/>
          <w:b/>
          <w:bCs/>
          <w:lang w:val="en"/>
        </w:rPr>
        <w:t xml:space="preserve">(DMH) </w:t>
      </w:r>
      <w:r w:rsidR="009533EC">
        <w:rPr>
          <w:rFonts w:eastAsiaTheme="minorEastAsia"/>
          <w:b/>
          <w:bCs/>
          <w:lang w:val="en"/>
        </w:rPr>
        <w:t xml:space="preserve">and </w:t>
      </w:r>
      <w:r>
        <w:rPr>
          <w:rFonts w:eastAsiaTheme="minorEastAsia"/>
          <w:b/>
          <w:bCs/>
          <w:lang w:val="en"/>
        </w:rPr>
        <w:t xml:space="preserve">programs like </w:t>
      </w:r>
      <w:r w:rsidR="009533EC">
        <w:rPr>
          <w:rFonts w:eastAsiaTheme="minorEastAsia"/>
          <w:b/>
          <w:bCs/>
          <w:lang w:val="en"/>
        </w:rPr>
        <w:t xml:space="preserve">Head Start </w:t>
      </w:r>
      <w:r w:rsidR="00A40450">
        <w:rPr>
          <w:rFonts w:eastAsiaTheme="minorEastAsia"/>
          <w:b/>
          <w:bCs/>
          <w:lang w:val="en"/>
        </w:rPr>
        <w:t xml:space="preserve">are </w:t>
      </w:r>
      <w:r w:rsidR="001242CE">
        <w:rPr>
          <w:rFonts w:eastAsiaTheme="minorEastAsia"/>
          <w:b/>
          <w:bCs/>
          <w:lang w:val="en"/>
        </w:rPr>
        <w:t xml:space="preserve">already </w:t>
      </w:r>
      <w:r w:rsidR="00200EC3">
        <w:rPr>
          <w:rFonts w:eastAsiaTheme="minorEastAsia"/>
          <w:b/>
          <w:bCs/>
          <w:lang w:val="en"/>
        </w:rPr>
        <w:t>helping</w:t>
      </w:r>
      <w:r w:rsidR="004B2098">
        <w:rPr>
          <w:rFonts w:eastAsiaTheme="minorEastAsia"/>
          <w:b/>
          <w:bCs/>
          <w:lang w:val="en"/>
        </w:rPr>
        <w:t xml:space="preserve"> families </w:t>
      </w:r>
      <w:r w:rsidR="00EE6B05">
        <w:rPr>
          <w:rFonts w:eastAsiaTheme="minorEastAsia"/>
          <w:b/>
          <w:bCs/>
          <w:lang w:val="en"/>
        </w:rPr>
        <w:t xml:space="preserve">with children </w:t>
      </w:r>
      <w:r w:rsidR="004B2098">
        <w:rPr>
          <w:rFonts w:eastAsiaTheme="minorEastAsia"/>
          <w:b/>
          <w:bCs/>
          <w:lang w:val="en"/>
        </w:rPr>
        <w:t>to connect to mental health care.</w:t>
      </w:r>
      <w:r w:rsidR="007F31EF" w:rsidRPr="007F31EF">
        <w:rPr>
          <w:rFonts w:eastAsiaTheme="minorEastAsia"/>
          <w:lang w:val="en"/>
        </w:rPr>
        <w:t xml:space="preserve"> </w:t>
      </w:r>
      <w:r w:rsidR="00CB1106">
        <w:rPr>
          <w:rFonts w:eastAsiaTheme="minorEastAsia"/>
          <w:lang w:val="en"/>
        </w:rPr>
        <w:t xml:space="preserve">DMH offers mental health services specifically targeted to families with children, such as </w:t>
      </w:r>
      <w:r w:rsidR="00714624">
        <w:rPr>
          <w:rFonts w:eastAsiaTheme="minorEastAsia"/>
          <w:lang w:val="en"/>
        </w:rPr>
        <w:t>Certified Peer Support Specialists who</w:t>
      </w:r>
      <w:r w:rsidR="00DB2C53">
        <w:rPr>
          <w:rFonts w:eastAsiaTheme="minorEastAsia"/>
          <w:lang w:val="en"/>
        </w:rPr>
        <w:t xml:space="preserve"> are</w:t>
      </w:r>
      <w:r w:rsidR="00714624">
        <w:rPr>
          <w:rFonts w:eastAsiaTheme="minorEastAsia"/>
          <w:lang w:val="en"/>
        </w:rPr>
        <w:t xml:space="preserve"> parents/caregivers with experiencing raising a child with an emotional, mental or behavior disorder</w:t>
      </w:r>
      <w:r w:rsidR="000C5E12">
        <w:rPr>
          <w:rFonts w:eastAsiaTheme="minorEastAsia"/>
          <w:lang w:val="en"/>
        </w:rPr>
        <w:t xml:space="preserve">, </w:t>
      </w:r>
      <w:r w:rsidR="00D62B6E">
        <w:rPr>
          <w:rFonts w:eastAsiaTheme="minorEastAsia"/>
          <w:lang w:val="en"/>
        </w:rPr>
        <w:t xml:space="preserve">and programs that aim to keep children in a mental health crisis in their communities rather </w:t>
      </w:r>
      <w:r w:rsidR="000E47C2">
        <w:rPr>
          <w:rFonts w:eastAsiaTheme="minorEastAsia"/>
          <w:lang w:val="en"/>
        </w:rPr>
        <w:t xml:space="preserve">than </w:t>
      </w:r>
      <w:r w:rsidR="00D62B6E">
        <w:rPr>
          <w:rFonts w:eastAsiaTheme="minorEastAsia"/>
          <w:lang w:val="en"/>
        </w:rPr>
        <w:t>placed in more restrictive, in</w:t>
      </w:r>
      <w:r w:rsidR="000E47C2">
        <w:rPr>
          <w:rFonts w:eastAsiaTheme="minorEastAsia"/>
          <w:lang w:val="en"/>
        </w:rPr>
        <w:t xml:space="preserve">patient care. </w:t>
      </w:r>
      <w:r w:rsidR="000A6B7B">
        <w:rPr>
          <w:rFonts w:eastAsiaTheme="minorEastAsia"/>
          <w:lang w:val="en"/>
        </w:rPr>
        <w:t>Head Start programs also support the mental health of children, families and staff</w:t>
      </w:r>
      <w:r w:rsidR="00905ACE">
        <w:rPr>
          <w:rFonts w:eastAsiaTheme="minorEastAsia"/>
          <w:lang w:val="en"/>
        </w:rPr>
        <w:t xml:space="preserve"> including </w:t>
      </w:r>
      <w:r w:rsidR="007034F4">
        <w:rPr>
          <w:rFonts w:eastAsiaTheme="minorEastAsia"/>
          <w:lang w:val="en"/>
        </w:rPr>
        <w:t xml:space="preserve">providing </w:t>
      </w:r>
      <w:r w:rsidR="00505B41">
        <w:rPr>
          <w:rFonts w:eastAsiaTheme="minorEastAsia"/>
          <w:lang w:val="en"/>
        </w:rPr>
        <w:t xml:space="preserve">resources on </w:t>
      </w:r>
      <w:r w:rsidR="00CC1461">
        <w:rPr>
          <w:rFonts w:eastAsiaTheme="minorEastAsia"/>
          <w:lang w:val="en"/>
        </w:rPr>
        <w:t>child mental health</w:t>
      </w:r>
      <w:r w:rsidR="00B07910">
        <w:rPr>
          <w:rFonts w:eastAsiaTheme="minorEastAsia"/>
          <w:lang w:val="en"/>
        </w:rPr>
        <w:t>,</w:t>
      </w:r>
      <w:r w:rsidR="00CC1461">
        <w:rPr>
          <w:rFonts w:eastAsiaTheme="minorEastAsia"/>
          <w:lang w:val="en"/>
        </w:rPr>
        <w:t xml:space="preserve"> social-emotional well-being</w:t>
      </w:r>
      <w:r w:rsidR="00B07910">
        <w:rPr>
          <w:rFonts w:eastAsiaTheme="minorEastAsia"/>
          <w:lang w:val="en"/>
        </w:rPr>
        <w:t>,</w:t>
      </w:r>
      <w:r w:rsidR="004C2DD7">
        <w:rPr>
          <w:rFonts w:eastAsiaTheme="minorEastAsia"/>
          <w:lang w:val="en"/>
        </w:rPr>
        <w:t xml:space="preserve"> and</w:t>
      </w:r>
      <w:r w:rsidR="00B07910">
        <w:rPr>
          <w:rFonts w:eastAsiaTheme="minorEastAsia"/>
          <w:lang w:val="en"/>
        </w:rPr>
        <w:t xml:space="preserve"> traum</w:t>
      </w:r>
      <w:r w:rsidR="004C2DD7">
        <w:rPr>
          <w:rFonts w:eastAsiaTheme="minorEastAsia"/>
          <w:lang w:val="en"/>
        </w:rPr>
        <w:t>a</w:t>
      </w:r>
      <w:r w:rsidR="00CC1461">
        <w:rPr>
          <w:rFonts w:eastAsiaTheme="minorEastAsia"/>
          <w:lang w:val="en"/>
        </w:rPr>
        <w:t xml:space="preserve">. </w:t>
      </w:r>
      <w:r w:rsidR="007034F4">
        <w:rPr>
          <w:rFonts w:eastAsiaTheme="minorEastAsia"/>
          <w:lang w:val="en"/>
        </w:rPr>
        <w:t>Head Start</w:t>
      </w:r>
      <w:r w:rsidR="00CC1461">
        <w:rPr>
          <w:rFonts w:eastAsiaTheme="minorEastAsia"/>
          <w:lang w:val="en"/>
        </w:rPr>
        <w:t xml:space="preserve"> also ha</w:t>
      </w:r>
      <w:r w:rsidR="007034F4">
        <w:rPr>
          <w:rFonts w:eastAsiaTheme="minorEastAsia"/>
          <w:lang w:val="en"/>
        </w:rPr>
        <w:t>s</w:t>
      </w:r>
      <w:r w:rsidR="00CC1461">
        <w:rPr>
          <w:rFonts w:eastAsiaTheme="minorEastAsia"/>
          <w:lang w:val="en"/>
        </w:rPr>
        <w:t xml:space="preserve"> </w:t>
      </w:r>
      <w:r w:rsidR="00905ACE">
        <w:rPr>
          <w:rFonts w:eastAsiaTheme="minorEastAsia"/>
          <w:lang w:val="en"/>
        </w:rPr>
        <w:t xml:space="preserve">a </w:t>
      </w:r>
      <w:r w:rsidR="007034F4">
        <w:rPr>
          <w:rFonts w:eastAsiaTheme="minorEastAsia"/>
          <w:lang w:val="en"/>
        </w:rPr>
        <w:t>24-hour</w:t>
      </w:r>
      <w:r w:rsidR="00905ACE">
        <w:rPr>
          <w:rFonts w:eastAsiaTheme="minorEastAsia"/>
          <w:lang w:val="en"/>
        </w:rPr>
        <w:t xml:space="preserve"> crisis </w:t>
      </w:r>
      <w:r w:rsidR="00C03A89">
        <w:rPr>
          <w:rFonts w:eastAsiaTheme="minorEastAsia"/>
          <w:lang w:val="en"/>
        </w:rPr>
        <w:t xml:space="preserve">and support hotline for caregivers </w:t>
      </w:r>
      <w:r w:rsidR="007034F4">
        <w:rPr>
          <w:rFonts w:eastAsiaTheme="minorEastAsia"/>
          <w:lang w:val="en"/>
        </w:rPr>
        <w:t>which offers</w:t>
      </w:r>
      <w:r w:rsidR="00C03A89">
        <w:rPr>
          <w:rFonts w:eastAsiaTheme="minorEastAsia"/>
          <w:lang w:val="en"/>
        </w:rPr>
        <w:t xml:space="preserve"> free counseling and resources on topics such as parent support, </w:t>
      </w:r>
      <w:r w:rsidR="00BE3FE1">
        <w:rPr>
          <w:rFonts w:eastAsiaTheme="minorEastAsia"/>
          <w:lang w:val="en"/>
        </w:rPr>
        <w:t xml:space="preserve">natural disasters, </w:t>
      </w:r>
      <w:r w:rsidR="00C03A89">
        <w:rPr>
          <w:rFonts w:eastAsiaTheme="minorEastAsia"/>
          <w:lang w:val="en"/>
        </w:rPr>
        <w:t>child abuse</w:t>
      </w:r>
      <w:r w:rsidR="00BE3FE1">
        <w:rPr>
          <w:rFonts w:eastAsiaTheme="minorEastAsia"/>
          <w:lang w:val="en"/>
        </w:rPr>
        <w:t xml:space="preserve"> and</w:t>
      </w:r>
      <w:r w:rsidR="00C03A89">
        <w:rPr>
          <w:rFonts w:eastAsiaTheme="minorEastAsia"/>
          <w:lang w:val="en"/>
        </w:rPr>
        <w:t xml:space="preserve"> domestic violence.</w:t>
      </w:r>
      <w:r w:rsidR="00A716F1">
        <w:rPr>
          <w:rStyle w:val="EndnoteReference"/>
          <w:rFonts w:eastAsiaTheme="minorEastAsia"/>
          <w:lang w:val="en"/>
        </w:rPr>
        <w:endnoteReference w:id="12"/>
      </w:r>
      <w:r w:rsidR="00905ACE">
        <w:rPr>
          <w:rFonts w:eastAsiaTheme="minorEastAsia"/>
          <w:lang w:val="en"/>
        </w:rPr>
        <w:t xml:space="preserve"> </w:t>
      </w:r>
    </w:p>
    <w:p w14:paraId="5C901292" w14:textId="77777777" w:rsidR="00576891" w:rsidRPr="00A40450" w:rsidRDefault="00576891" w:rsidP="00A40450">
      <w:pPr>
        <w:spacing w:after="0" w:line="240" w:lineRule="auto"/>
        <w:rPr>
          <w:lang w:val="en"/>
        </w:rPr>
      </w:pPr>
    </w:p>
    <w:p w14:paraId="72154C54" w14:textId="4F80E96A" w:rsidR="5194CD3D" w:rsidRDefault="5194CD3D" w:rsidP="5194CD3D">
      <w:pPr>
        <w:spacing w:after="0" w:line="240" w:lineRule="auto"/>
        <w:rPr>
          <w:u w:val="single"/>
          <w:lang w:val="en"/>
        </w:rPr>
      </w:pPr>
      <w:r w:rsidRPr="00CC6AAF">
        <w:rPr>
          <w:u w:val="single"/>
          <w:lang w:val="en"/>
        </w:rPr>
        <w:t>Opportunities</w:t>
      </w:r>
      <w:r w:rsidR="00A11407">
        <w:rPr>
          <w:u w:val="single"/>
          <w:lang w:val="en"/>
        </w:rPr>
        <w:t>:</w:t>
      </w:r>
    </w:p>
    <w:p w14:paraId="49FAE403" w14:textId="77777777" w:rsidR="0014306A" w:rsidRDefault="0014306A" w:rsidP="0014306A">
      <w:pPr>
        <w:spacing w:after="0" w:line="240" w:lineRule="auto"/>
        <w:rPr>
          <w:lang w:val="en"/>
        </w:rPr>
      </w:pPr>
    </w:p>
    <w:p w14:paraId="30BD6911" w14:textId="24B487D3" w:rsidR="0014306A" w:rsidRDefault="0014306A" w:rsidP="0014306A">
      <w:pPr>
        <w:pStyle w:val="ListParagraph"/>
        <w:numPr>
          <w:ilvl w:val="0"/>
          <w:numId w:val="1"/>
        </w:numPr>
        <w:spacing w:after="0" w:line="240" w:lineRule="auto"/>
        <w:rPr>
          <w:rFonts w:eastAsiaTheme="minorEastAsia"/>
          <w:lang w:val="en"/>
        </w:rPr>
      </w:pPr>
      <w:r>
        <w:rPr>
          <w:b/>
          <w:bCs/>
          <w:lang w:val="en"/>
        </w:rPr>
        <w:t>Many</w:t>
      </w:r>
      <w:r w:rsidR="00470A0D">
        <w:rPr>
          <w:b/>
          <w:bCs/>
          <w:lang w:val="en"/>
        </w:rPr>
        <w:t xml:space="preserve"> postpartum women,</w:t>
      </w:r>
      <w:r w:rsidR="00C07A4A">
        <w:rPr>
          <w:b/>
          <w:bCs/>
          <w:lang w:val="en"/>
        </w:rPr>
        <w:t xml:space="preserve"> </w:t>
      </w:r>
      <w:r>
        <w:rPr>
          <w:b/>
          <w:bCs/>
          <w:lang w:val="en"/>
        </w:rPr>
        <w:t>parents and caregivers do not have access to health care</w:t>
      </w:r>
      <w:r>
        <w:rPr>
          <w:lang w:val="en"/>
        </w:rPr>
        <w:t xml:space="preserve">. </w:t>
      </w:r>
      <w:r w:rsidR="00F943FF">
        <w:rPr>
          <w:lang w:val="en"/>
        </w:rPr>
        <w:t>Most w</w:t>
      </w:r>
      <w:r w:rsidR="00822D7C">
        <w:rPr>
          <w:lang w:val="en"/>
        </w:rPr>
        <w:t>o</w:t>
      </w:r>
      <w:r w:rsidR="008E0234">
        <w:rPr>
          <w:lang w:val="en"/>
        </w:rPr>
        <w:t>men with low income</w:t>
      </w:r>
      <w:r w:rsidR="00C75531">
        <w:rPr>
          <w:lang w:val="en"/>
        </w:rPr>
        <w:t xml:space="preserve"> </w:t>
      </w:r>
      <w:r w:rsidR="00F943FF">
        <w:rPr>
          <w:lang w:val="en"/>
        </w:rPr>
        <w:t xml:space="preserve">are only eligible for Medicaid during pregnancy and for </w:t>
      </w:r>
      <w:r w:rsidR="00225EDA">
        <w:rPr>
          <w:lang w:val="en"/>
        </w:rPr>
        <w:t>two months after birth.</w:t>
      </w:r>
      <w:r w:rsidR="00927F04">
        <w:rPr>
          <w:lang w:val="en"/>
        </w:rPr>
        <w:t xml:space="preserve"> Other states extend eligibility to </w:t>
      </w:r>
      <w:r w:rsidR="00021CEC">
        <w:rPr>
          <w:lang w:val="en"/>
        </w:rPr>
        <w:t>12 months postpartum.</w:t>
      </w:r>
      <w:r w:rsidR="00225EDA">
        <w:rPr>
          <w:lang w:val="en"/>
        </w:rPr>
        <w:t xml:space="preserve"> </w:t>
      </w:r>
      <w:r w:rsidR="007D59FA" w:rsidRPr="0014306A">
        <w:rPr>
          <w:rFonts w:eastAsiaTheme="minorEastAsia"/>
          <w:lang w:val="en"/>
        </w:rPr>
        <w:t>Income eligibility requirements for</w:t>
      </w:r>
      <w:r w:rsidR="00D375E8">
        <w:rPr>
          <w:rFonts w:eastAsiaTheme="minorEastAsia"/>
          <w:lang w:val="en"/>
        </w:rPr>
        <w:t xml:space="preserve"> Medicaid </w:t>
      </w:r>
      <w:r w:rsidR="00212EFE">
        <w:rPr>
          <w:rFonts w:eastAsiaTheme="minorEastAsia"/>
          <w:lang w:val="en"/>
        </w:rPr>
        <w:t>for most adults</w:t>
      </w:r>
      <w:r w:rsidR="00093FF2">
        <w:rPr>
          <w:rFonts w:eastAsiaTheme="minorEastAsia"/>
          <w:lang w:val="en"/>
        </w:rPr>
        <w:t xml:space="preserve"> </w:t>
      </w:r>
      <w:r w:rsidR="007D59FA" w:rsidRPr="0014306A">
        <w:rPr>
          <w:rFonts w:eastAsiaTheme="minorEastAsia"/>
          <w:lang w:val="en"/>
        </w:rPr>
        <w:t xml:space="preserve">are </w:t>
      </w:r>
      <w:r>
        <w:rPr>
          <w:rFonts w:eastAsiaTheme="minorEastAsia"/>
          <w:lang w:val="en"/>
        </w:rPr>
        <w:t>extremely</w:t>
      </w:r>
      <w:r w:rsidR="007D59FA" w:rsidRPr="0014306A">
        <w:rPr>
          <w:rFonts w:eastAsiaTheme="minorEastAsia"/>
          <w:lang w:val="en"/>
        </w:rPr>
        <w:t xml:space="preserve"> low</w:t>
      </w:r>
      <w:r w:rsidR="00936EA4">
        <w:rPr>
          <w:rFonts w:eastAsiaTheme="minorEastAsia"/>
          <w:lang w:val="en"/>
        </w:rPr>
        <w:t xml:space="preserve"> (&lt;$</w:t>
      </w:r>
      <w:r w:rsidR="0076350E">
        <w:rPr>
          <w:rFonts w:eastAsiaTheme="minorEastAsia"/>
          <w:lang w:val="en"/>
        </w:rPr>
        <w:t xml:space="preserve">382 </w:t>
      </w:r>
      <w:r w:rsidR="00542BE7">
        <w:rPr>
          <w:rFonts w:eastAsiaTheme="minorEastAsia"/>
          <w:lang w:val="en"/>
        </w:rPr>
        <w:t>per month</w:t>
      </w:r>
      <w:r w:rsidR="00332F10">
        <w:rPr>
          <w:rFonts w:eastAsiaTheme="minorEastAsia"/>
          <w:lang w:val="en"/>
        </w:rPr>
        <w:t xml:space="preserve"> </w:t>
      </w:r>
      <w:r w:rsidR="0056641B">
        <w:rPr>
          <w:rFonts w:eastAsiaTheme="minorEastAsia"/>
          <w:lang w:val="en"/>
        </w:rPr>
        <w:t xml:space="preserve">or </w:t>
      </w:r>
      <w:r w:rsidR="0013014B">
        <w:rPr>
          <w:rFonts w:eastAsiaTheme="minorEastAsia"/>
          <w:lang w:val="en"/>
        </w:rPr>
        <w:t>$</w:t>
      </w:r>
      <w:r w:rsidR="0056641B">
        <w:rPr>
          <w:rFonts w:eastAsiaTheme="minorEastAsia"/>
          <w:lang w:val="en"/>
        </w:rPr>
        <w:t>4584</w:t>
      </w:r>
      <w:r w:rsidR="0013014B">
        <w:rPr>
          <w:rFonts w:eastAsiaTheme="minorEastAsia"/>
          <w:lang w:val="en"/>
        </w:rPr>
        <w:t xml:space="preserve"> per </w:t>
      </w:r>
      <w:r w:rsidR="0056641B">
        <w:rPr>
          <w:rFonts w:eastAsiaTheme="minorEastAsia"/>
          <w:lang w:val="en"/>
        </w:rPr>
        <w:t xml:space="preserve">year </w:t>
      </w:r>
      <w:r w:rsidR="00332F10">
        <w:rPr>
          <w:rFonts w:eastAsiaTheme="minorEastAsia"/>
          <w:lang w:val="en"/>
        </w:rPr>
        <w:t xml:space="preserve">for a </w:t>
      </w:r>
      <w:r w:rsidR="00542BE7">
        <w:rPr>
          <w:rFonts w:eastAsiaTheme="minorEastAsia"/>
          <w:lang w:val="en"/>
        </w:rPr>
        <w:t>two-</w:t>
      </w:r>
      <w:r w:rsidR="00332F10">
        <w:rPr>
          <w:rFonts w:eastAsiaTheme="minorEastAsia"/>
          <w:lang w:val="en"/>
        </w:rPr>
        <w:t>person household</w:t>
      </w:r>
      <w:r w:rsidR="00936EA4">
        <w:rPr>
          <w:rFonts w:eastAsiaTheme="minorEastAsia"/>
          <w:lang w:val="en"/>
        </w:rPr>
        <w:t>)</w:t>
      </w:r>
      <w:r>
        <w:rPr>
          <w:rFonts w:eastAsiaTheme="minorEastAsia"/>
          <w:lang w:val="en"/>
        </w:rPr>
        <w:t>.</w:t>
      </w:r>
      <w:r w:rsidR="00CB10A6">
        <w:rPr>
          <w:rStyle w:val="EndnoteReference"/>
          <w:rFonts w:eastAsiaTheme="minorEastAsia"/>
          <w:lang w:val="en"/>
        </w:rPr>
        <w:endnoteReference w:id="13"/>
      </w:r>
      <w:r w:rsidR="00972986">
        <w:rPr>
          <w:rFonts w:eastAsiaTheme="minorEastAsia"/>
          <w:lang w:val="en"/>
        </w:rPr>
        <w:t xml:space="preserve"> </w:t>
      </w:r>
      <w:r w:rsidR="00D90BD0">
        <w:rPr>
          <w:rFonts w:eastAsiaTheme="minorEastAsia"/>
          <w:lang w:val="en"/>
        </w:rPr>
        <w:t xml:space="preserve">Without enacting </w:t>
      </w:r>
      <w:r w:rsidR="008F7F6B">
        <w:rPr>
          <w:rFonts w:eastAsiaTheme="minorEastAsia"/>
          <w:lang w:val="en"/>
        </w:rPr>
        <w:t>Medicaid expansion</w:t>
      </w:r>
      <w:r w:rsidR="00CA7966">
        <w:rPr>
          <w:rFonts w:eastAsiaTheme="minorEastAsia"/>
          <w:lang w:val="en"/>
        </w:rPr>
        <w:t>, an estimated 110,000 uninsured adults</w:t>
      </w:r>
      <w:r w:rsidR="00EB1B35">
        <w:rPr>
          <w:rFonts w:eastAsiaTheme="minorEastAsia"/>
          <w:lang w:val="en"/>
        </w:rPr>
        <w:t>, 28%</w:t>
      </w:r>
      <w:r w:rsidR="00F826D1">
        <w:rPr>
          <w:rFonts w:eastAsiaTheme="minorEastAsia"/>
          <w:lang w:val="en"/>
        </w:rPr>
        <w:t xml:space="preserve"> of which are parents,</w:t>
      </w:r>
      <w:r w:rsidR="00CA7966">
        <w:rPr>
          <w:rFonts w:eastAsiaTheme="minorEastAsia"/>
          <w:lang w:val="en"/>
        </w:rPr>
        <w:t xml:space="preserve"> fall into a “coverage gap” in which their income is too low to qualify for Affordable Care Act marketplace assistance but too high to be Medicaid eligible.</w:t>
      </w:r>
      <w:r w:rsidR="00F1079C">
        <w:rPr>
          <w:rStyle w:val="EndnoteReference"/>
          <w:rFonts w:eastAsiaTheme="minorEastAsia"/>
          <w:lang w:val="en"/>
        </w:rPr>
        <w:endnoteReference w:id="14"/>
      </w:r>
    </w:p>
    <w:p w14:paraId="13560D99" w14:textId="77777777" w:rsidR="00223725" w:rsidRDefault="00223725" w:rsidP="00223725">
      <w:pPr>
        <w:pStyle w:val="ListParagraph"/>
        <w:spacing w:after="0" w:line="240" w:lineRule="auto"/>
        <w:rPr>
          <w:rFonts w:eastAsiaTheme="minorEastAsia"/>
          <w:lang w:val="en"/>
        </w:rPr>
      </w:pPr>
    </w:p>
    <w:p w14:paraId="52906529" w14:textId="6CB75A29" w:rsidR="00343295" w:rsidRPr="00343295" w:rsidRDefault="00223725" w:rsidP="00296A9B">
      <w:pPr>
        <w:pStyle w:val="ListParagraph"/>
        <w:numPr>
          <w:ilvl w:val="0"/>
          <w:numId w:val="24"/>
        </w:numPr>
        <w:spacing w:after="0" w:line="240" w:lineRule="auto"/>
        <w:rPr>
          <w:rFonts w:eastAsiaTheme="minorEastAsia"/>
          <w:i/>
          <w:iCs/>
          <w:lang w:val="en"/>
        </w:rPr>
      </w:pPr>
      <w:r w:rsidRPr="00223725">
        <w:rPr>
          <w:rFonts w:eastAsiaTheme="minorEastAsia"/>
          <w:i/>
          <w:iCs/>
          <w:lang w:val="en"/>
        </w:rPr>
        <w:t xml:space="preserve">“I have tried to apply for Medicaid.  My kids are on Medicaid because they’re on child support and I’m a single mom and they get approved for Medicaid. I can’t. I’ve tried. </w:t>
      </w:r>
      <w:r w:rsidR="00ED0B49">
        <w:rPr>
          <w:rFonts w:eastAsiaTheme="minorEastAsia"/>
          <w:i/>
          <w:iCs/>
          <w:lang w:val="en"/>
        </w:rPr>
        <w:t>[</w:t>
      </w:r>
      <w:r w:rsidR="003F12E6">
        <w:rPr>
          <w:rFonts w:eastAsiaTheme="minorEastAsia"/>
          <w:i/>
          <w:iCs/>
          <w:lang w:val="en"/>
        </w:rPr>
        <w:t>…]</w:t>
      </w:r>
      <w:r w:rsidRPr="00223725">
        <w:rPr>
          <w:rFonts w:eastAsiaTheme="minorEastAsia"/>
          <w:i/>
          <w:iCs/>
          <w:lang w:val="en"/>
        </w:rPr>
        <w:t xml:space="preserve"> I’ve no health insurance, none whatsoever.”  </w:t>
      </w:r>
      <w:r w:rsidR="00260B4E">
        <w:rPr>
          <w:rFonts w:eastAsiaTheme="minorEastAsia"/>
          <w:i/>
          <w:iCs/>
          <w:lang w:val="en"/>
        </w:rPr>
        <w:t>- MS Parent</w:t>
      </w:r>
    </w:p>
    <w:p w14:paraId="15BA3100" w14:textId="7A7A238B" w:rsidR="118D2EE0" w:rsidRDefault="118D2EE0" w:rsidP="118D2EE0">
      <w:pPr>
        <w:spacing w:after="0" w:line="240" w:lineRule="auto"/>
        <w:ind w:left="360"/>
        <w:rPr>
          <w:rFonts w:eastAsiaTheme="minorEastAsia"/>
          <w:i/>
          <w:iCs/>
          <w:lang w:val="en"/>
        </w:rPr>
      </w:pPr>
    </w:p>
    <w:p w14:paraId="6430B3EB" w14:textId="1ABA334B" w:rsidR="00995FA5" w:rsidRPr="00E04244" w:rsidRDefault="00844409" w:rsidP="00995FA5">
      <w:pPr>
        <w:pStyle w:val="ListParagraph"/>
        <w:numPr>
          <w:ilvl w:val="0"/>
          <w:numId w:val="1"/>
        </w:numPr>
        <w:spacing w:after="0" w:line="240" w:lineRule="auto"/>
        <w:rPr>
          <w:rFonts w:ascii="Calibri" w:eastAsiaTheme="minorEastAsia" w:hAnsi="Calibri" w:cs="Calibri"/>
          <w:b/>
          <w:lang w:val="en"/>
        </w:rPr>
      </w:pPr>
      <w:r w:rsidRPr="00E04244">
        <w:rPr>
          <w:rFonts w:ascii="Calibri" w:eastAsiaTheme="minorEastAsia" w:hAnsi="Calibri" w:cs="Calibri"/>
          <w:b/>
          <w:lang w:val="en"/>
        </w:rPr>
        <w:t xml:space="preserve">Many parents </w:t>
      </w:r>
      <w:r w:rsidR="70DFDABA" w:rsidRPr="00E04244">
        <w:rPr>
          <w:rFonts w:ascii="Calibri" w:eastAsiaTheme="minorEastAsia" w:hAnsi="Calibri" w:cs="Calibri"/>
          <w:b/>
          <w:lang w:val="en"/>
        </w:rPr>
        <w:t xml:space="preserve">and providers </w:t>
      </w:r>
      <w:r w:rsidRPr="00E04244">
        <w:rPr>
          <w:rFonts w:ascii="Calibri" w:eastAsiaTheme="minorEastAsia" w:hAnsi="Calibri" w:cs="Calibri"/>
          <w:b/>
          <w:lang w:val="en"/>
        </w:rPr>
        <w:t xml:space="preserve">expressed a desire for greater </w:t>
      </w:r>
      <w:r w:rsidR="00995FA5" w:rsidRPr="00E04244">
        <w:rPr>
          <w:rFonts w:ascii="Calibri" w:eastAsiaTheme="minorEastAsia" w:hAnsi="Calibri" w:cs="Calibri"/>
          <w:b/>
          <w:lang w:val="en"/>
        </w:rPr>
        <w:t>mental health supports for children and families</w:t>
      </w:r>
      <w:r w:rsidRPr="00E04244">
        <w:rPr>
          <w:rFonts w:ascii="Calibri" w:eastAsiaTheme="minorEastAsia" w:hAnsi="Calibri" w:cs="Calibri"/>
          <w:b/>
          <w:lang w:val="en"/>
        </w:rPr>
        <w:t>.</w:t>
      </w:r>
      <w:r w:rsidR="005C4506" w:rsidRPr="00E04244">
        <w:rPr>
          <w:rFonts w:ascii="Calibri" w:eastAsiaTheme="minorEastAsia" w:hAnsi="Calibri" w:cs="Calibri"/>
          <w:b/>
          <w:lang w:val="en"/>
        </w:rPr>
        <w:t xml:space="preserve"> </w:t>
      </w:r>
      <w:r w:rsidR="008102D4" w:rsidRPr="00E04244">
        <w:rPr>
          <w:rFonts w:ascii="Calibri" w:eastAsiaTheme="minorEastAsia" w:hAnsi="Calibri" w:cs="Calibri"/>
          <w:bCs/>
          <w:lang w:val="en"/>
        </w:rPr>
        <w:t xml:space="preserve">In </w:t>
      </w:r>
      <w:r w:rsidR="00290C94">
        <w:rPr>
          <w:rFonts w:ascii="Calibri" w:eastAsiaTheme="minorEastAsia" w:hAnsi="Calibri" w:cs="Calibri"/>
          <w:bCs/>
          <w:lang w:val="en"/>
        </w:rPr>
        <w:t>our</w:t>
      </w:r>
      <w:r w:rsidR="008102D4" w:rsidRPr="00E04244">
        <w:rPr>
          <w:rFonts w:ascii="Calibri" w:eastAsiaTheme="minorEastAsia" w:hAnsi="Calibri" w:cs="Calibri"/>
          <w:bCs/>
          <w:lang w:val="en"/>
        </w:rPr>
        <w:t xml:space="preserve"> survey of Mississippi families, </w:t>
      </w:r>
      <w:r w:rsidR="00F314E7" w:rsidRPr="00E04244">
        <w:rPr>
          <w:rFonts w:ascii="Calibri" w:eastAsiaTheme="minorEastAsia" w:hAnsi="Calibri" w:cs="Calibri"/>
          <w:bCs/>
          <w:lang w:val="en"/>
        </w:rPr>
        <w:t xml:space="preserve">13% of families reported seeking or receiving social-emotional, mental health or behavioral services; of these families, 61% stated it </w:t>
      </w:r>
      <w:r w:rsidR="00F314E7" w:rsidRPr="00E04244">
        <w:rPr>
          <w:rFonts w:ascii="Calibri" w:eastAsiaTheme="minorEastAsia" w:hAnsi="Calibri" w:cs="Calibri"/>
          <w:bCs/>
          <w:lang w:val="en"/>
        </w:rPr>
        <w:lastRenderedPageBreak/>
        <w:t xml:space="preserve">was a “big problem” to get the services they needed. </w:t>
      </w:r>
      <w:r w:rsidR="00060669" w:rsidRPr="00E04244">
        <w:rPr>
          <w:rFonts w:ascii="Calibri" w:eastAsiaTheme="minorEastAsia" w:hAnsi="Calibri" w:cs="Calibri"/>
          <w:bCs/>
          <w:lang w:val="en"/>
        </w:rPr>
        <w:t>Furthermore, many parents and providers who participated in focus groups</w:t>
      </w:r>
      <w:r w:rsidR="00E04244">
        <w:rPr>
          <w:rFonts w:ascii="Calibri" w:eastAsiaTheme="minorEastAsia" w:hAnsi="Calibri" w:cs="Calibri"/>
          <w:bCs/>
          <w:lang w:val="en"/>
        </w:rPr>
        <w:t xml:space="preserve"> </w:t>
      </w:r>
      <w:r w:rsidR="00060669" w:rsidRPr="00E04244">
        <w:rPr>
          <w:rFonts w:ascii="Calibri" w:eastAsiaTheme="minorEastAsia" w:hAnsi="Calibri" w:cs="Calibri"/>
          <w:bCs/>
          <w:lang w:val="en"/>
        </w:rPr>
        <w:t xml:space="preserve">stated that they would recommend additional funding be spent on both maternal and child mental health care. </w:t>
      </w:r>
    </w:p>
    <w:p w14:paraId="6D3C783B" w14:textId="77777777" w:rsidR="00240574" w:rsidRPr="00E04244" w:rsidRDefault="00240574" w:rsidP="00E04244">
      <w:pPr>
        <w:spacing w:after="0" w:line="240" w:lineRule="auto"/>
        <w:rPr>
          <w:rFonts w:ascii="Calibri" w:eastAsiaTheme="minorEastAsia" w:hAnsi="Calibri" w:cs="Calibri"/>
          <w:lang w:val="en"/>
        </w:rPr>
      </w:pPr>
    </w:p>
    <w:p w14:paraId="583599EB" w14:textId="08E9B288" w:rsidR="00240574" w:rsidRPr="00E04244" w:rsidRDefault="00AE60E8" w:rsidP="00296A9B">
      <w:pPr>
        <w:pStyle w:val="ListParagraph"/>
        <w:numPr>
          <w:ilvl w:val="0"/>
          <w:numId w:val="24"/>
        </w:numPr>
        <w:spacing w:after="0" w:line="240" w:lineRule="auto"/>
        <w:rPr>
          <w:rFonts w:ascii="Calibri" w:eastAsiaTheme="minorEastAsia" w:hAnsi="Calibri" w:cs="Calibri"/>
          <w:i/>
          <w:lang w:val="en"/>
        </w:rPr>
      </w:pPr>
      <w:r w:rsidRPr="00E04244">
        <w:rPr>
          <w:rFonts w:ascii="Calibri" w:eastAsiaTheme="minorEastAsia" w:hAnsi="Calibri" w:cs="Calibri"/>
          <w:i/>
          <w:lang w:val="en"/>
        </w:rPr>
        <w:t>“[We</w:t>
      </w:r>
      <w:r w:rsidR="00240574" w:rsidRPr="00E04244">
        <w:rPr>
          <w:rFonts w:ascii="Calibri" w:eastAsiaTheme="minorEastAsia" w:hAnsi="Calibri" w:cs="Calibri"/>
          <w:i/>
          <w:lang w:val="en"/>
        </w:rPr>
        <w:t xml:space="preserve"> need</w:t>
      </w:r>
      <w:r w:rsidRPr="00E04244">
        <w:rPr>
          <w:rFonts w:ascii="Calibri" w:eastAsiaTheme="minorEastAsia" w:hAnsi="Calibri" w:cs="Calibri"/>
          <w:i/>
          <w:lang w:val="en"/>
        </w:rPr>
        <w:t>]</w:t>
      </w:r>
      <w:r w:rsidR="00240574" w:rsidRPr="00E04244">
        <w:rPr>
          <w:rFonts w:ascii="Calibri" w:eastAsiaTheme="minorEastAsia" w:hAnsi="Calibri" w:cs="Calibri"/>
          <w:i/>
          <w:lang w:val="en"/>
        </w:rPr>
        <w:t xml:space="preserve"> more mental health services. </w:t>
      </w:r>
      <w:r w:rsidR="00A326E6">
        <w:rPr>
          <w:rFonts w:ascii="Calibri" w:eastAsiaTheme="minorEastAsia" w:hAnsi="Calibri" w:cs="Calibri"/>
          <w:i/>
          <w:lang w:val="en"/>
        </w:rPr>
        <w:t>[…] E</w:t>
      </w:r>
      <w:r w:rsidR="00240574" w:rsidRPr="00E04244">
        <w:rPr>
          <w:rFonts w:ascii="Calibri" w:eastAsiaTheme="minorEastAsia" w:hAnsi="Calibri" w:cs="Calibri"/>
          <w:i/>
          <w:lang w:val="en"/>
        </w:rPr>
        <w:t>specially in the last couple of years we've seen families go through a ton of trauma, and the education system isn't necessarily being responsive to that.”</w:t>
      </w:r>
      <w:r w:rsidR="006F4191">
        <w:rPr>
          <w:rFonts w:ascii="Calibri" w:eastAsiaTheme="minorEastAsia" w:hAnsi="Calibri" w:cs="Calibri"/>
          <w:i/>
          <w:lang w:val="en"/>
        </w:rPr>
        <w:t xml:space="preserve"> - MS Early Childhood Professional </w:t>
      </w:r>
    </w:p>
    <w:p w14:paraId="362ED11C" w14:textId="731E4DE9" w:rsidR="00C8726F" w:rsidRPr="00AB778D" w:rsidRDefault="00C8726F" w:rsidP="00296A9B">
      <w:pPr>
        <w:pStyle w:val="ListParagraph"/>
        <w:numPr>
          <w:ilvl w:val="0"/>
          <w:numId w:val="24"/>
        </w:numPr>
        <w:spacing w:after="0" w:line="240" w:lineRule="auto"/>
        <w:rPr>
          <w:rFonts w:ascii="Calibri" w:eastAsiaTheme="minorEastAsia" w:hAnsi="Calibri" w:cs="Calibri"/>
          <w:i/>
          <w:iCs/>
          <w:lang w:val="en"/>
        </w:rPr>
      </w:pPr>
      <w:r w:rsidRPr="00AB778D">
        <w:rPr>
          <w:rFonts w:ascii="Calibri" w:eastAsiaTheme="minorEastAsia" w:hAnsi="Calibri" w:cs="Calibri"/>
          <w:i/>
          <w:iCs/>
          <w:lang w:val="en"/>
        </w:rPr>
        <w:t>“And when I had her</w:t>
      </w:r>
      <w:r w:rsidR="00CE05A0">
        <w:rPr>
          <w:rFonts w:ascii="Calibri" w:eastAsiaTheme="minorEastAsia" w:hAnsi="Calibri" w:cs="Calibri"/>
          <w:i/>
          <w:iCs/>
          <w:lang w:val="en"/>
        </w:rPr>
        <w:t>,</w:t>
      </w:r>
      <w:r w:rsidRPr="00AB778D">
        <w:rPr>
          <w:rFonts w:ascii="Calibri" w:eastAsiaTheme="minorEastAsia" w:hAnsi="Calibri" w:cs="Calibri"/>
          <w:i/>
          <w:iCs/>
          <w:lang w:val="en"/>
        </w:rPr>
        <w:t xml:space="preserve"> I </w:t>
      </w:r>
      <w:r w:rsidR="002A7804" w:rsidRPr="00AB778D">
        <w:rPr>
          <w:rFonts w:ascii="Calibri" w:eastAsiaTheme="minorEastAsia" w:hAnsi="Calibri" w:cs="Calibri"/>
          <w:i/>
          <w:iCs/>
          <w:lang w:val="en"/>
        </w:rPr>
        <w:t>had</w:t>
      </w:r>
      <w:r w:rsidRPr="00AB778D">
        <w:rPr>
          <w:rFonts w:ascii="Calibri" w:eastAsiaTheme="minorEastAsia" w:hAnsi="Calibri" w:cs="Calibri"/>
          <w:i/>
          <w:iCs/>
          <w:lang w:val="en"/>
        </w:rPr>
        <w:t xml:space="preserve"> bad, bad, bad postpartum depression. </w:t>
      </w:r>
      <w:r w:rsidR="000A0EB0">
        <w:rPr>
          <w:rFonts w:ascii="Calibri" w:eastAsiaTheme="minorEastAsia" w:hAnsi="Calibri" w:cs="Calibri"/>
          <w:i/>
          <w:iCs/>
          <w:lang w:val="en"/>
        </w:rPr>
        <w:t>[…]</w:t>
      </w:r>
      <w:r w:rsidRPr="00AB778D">
        <w:rPr>
          <w:rFonts w:ascii="Calibri" w:eastAsiaTheme="minorEastAsia" w:hAnsi="Calibri" w:cs="Calibri"/>
          <w:i/>
          <w:iCs/>
          <w:lang w:val="en"/>
        </w:rPr>
        <w:t xml:space="preserve"> Once I get her breast-fed sometimes it’s one o'clock in the morning and I get her to lay down and try to go sit on the porch and cry my eyes out.</w:t>
      </w:r>
      <w:r w:rsidR="00B02BEE" w:rsidRPr="00AB778D">
        <w:rPr>
          <w:rFonts w:ascii="Calibri" w:eastAsiaTheme="minorEastAsia" w:hAnsi="Calibri" w:cs="Calibri"/>
          <w:i/>
          <w:iCs/>
          <w:lang w:val="en"/>
        </w:rPr>
        <w:t>”</w:t>
      </w:r>
      <w:r w:rsidRPr="00AB778D">
        <w:rPr>
          <w:rFonts w:ascii="Calibri" w:eastAsiaTheme="minorEastAsia" w:hAnsi="Calibri" w:cs="Calibri"/>
          <w:i/>
          <w:iCs/>
          <w:lang w:val="en"/>
        </w:rPr>
        <w:t xml:space="preserve"> </w:t>
      </w:r>
      <w:r w:rsidR="006F4191">
        <w:rPr>
          <w:rFonts w:ascii="Calibri" w:eastAsiaTheme="minorEastAsia" w:hAnsi="Calibri" w:cs="Calibri"/>
          <w:i/>
          <w:iCs/>
          <w:lang w:val="en"/>
        </w:rPr>
        <w:t>– MS Parent</w:t>
      </w:r>
      <w:r w:rsidRPr="00AB778D">
        <w:rPr>
          <w:rFonts w:ascii="Calibri" w:eastAsiaTheme="minorEastAsia" w:hAnsi="Calibri" w:cs="Calibri"/>
          <w:i/>
          <w:iCs/>
          <w:lang w:val="en"/>
        </w:rPr>
        <w:t xml:space="preserve">  </w:t>
      </w:r>
    </w:p>
    <w:p w14:paraId="00EABB8F" w14:textId="77777777" w:rsidR="009626A1" w:rsidRPr="00AB778D" w:rsidRDefault="009626A1" w:rsidP="009626A1">
      <w:pPr>
        <w:pStyle w:val="ListParagraph"/>
        <w:spacing w:after="0" w:line="240" w:lineRule="auto"/>
        <w:ind w:left="1080"/>
        <w:rPr>
          <w:rFonts w:eastAsiaTheme="minorEastAsia"/>
          <w:i/>
          <w:iCs/>
          <w:lang w:val="en"/>
        </w:rPr>
      </w:pPr>
    </w:p>
    <w:p w14:paraId="3BB9C4E6" w14:textId="2A43806A" w:rsidR="00191879" w:rsidRPr="00150B85" w:rsidRDefault="000E63EE" w:rsidP="4659E6BA">
      <w:pPr>
        <w:pStyle w:val="ListParagraph"/>
        <w:numPr>
          <w:ilvl w:val="0"/>
          <w:numId w:val="1"/>
        </w:numPr>
        <w:spacing w:after="0" w:line="240" w:lineRule="auto"/>
        <w:rPr>
          <w:rFonts w:eastAsiaTheme="minorEastAsia"/>
          <w:b/>
          <w:lang w:val="en"/>
        </w:rPr>
      </w:pPr>
      <w:r w:rsidRPr="4659E6BA">
        <w:rPr>
          <w:rFonts w:eastAsiaTheme="minorEastAsia"/>
          <w:b/>
          <w:bCs/>
          <w:lang w:val="en"/>
        </w:rPr>
        <w:t>Mississippi has one of the highest rate</w:t>
      </w:r>
      <w:r w:rsidR="007D498F" w:rsidRPr="4659E6BA">
        <w:rPr>
          <w:rFonts w:eastAsiaTheme="minorEastAsia"/>
          <w:b/>
          <w:bCs/>
          <w:lang w:val="en"/>
        </w:rPr>
        <w:t>s</w:t>
      </w:r>
      <w:r w:rsidRPr="4659E6BA">
        <w:rPr>
          <w:rFonts w:eastAsiaTheme="minorEastAsia"/>
          <w:b/>
          <w:bCs/>
          <w:lang w:val="en"/>
        </w:rPr>
        <w:t xml:space="preserve"> of food insecurity</w:t>
      </w:r>
      <w:r w:rsidR="00844409" w:rsidRPr="00844409">
        <w:rPr>
          <w:rFonts w:eastAsiaTheme="minorEastAsia"/>
          <w:b/>
          <w:bCs/>
          <w:lang w:val="en"/>
        </w:rPr>
        <w:t xml:space="preserve"> for </w:t>
      </w:r>
      <w:r w:rsidRPr="4659E6BA">
        <w:rPr>
          <w:rFonts w:eastAsiaTheme="minorEastAsia"/>
          <w:b/>
          <w:bCs/>
          <w:lang w:val="en"/>
        </w:rPr>
        <w:t>children,</w:t>
      </w:r>
      <w:r w:rsidR="00145B45" w:rsidRPr="4659E6BA">
        <w:rPr>
          <w:rStyle w:val="EndnoteReference"/>
          <w:rFonts w:eastAsiaTheme="minorEastAsia"/>
          <w:b/>
          <w:bCs/>
          <w:lang w:val="en"/>
        </w:rPr>
        <w:endnoteReference w:id="15"/>
      </w:r>
      <w:r w:rsidRPr="4659E6BA">
        <w:rPr>
          <w:rFonts w:eastAsiaTheme="minorEastAsia"/>
          <w:b/>
          <w:bCs/>
          <w:lang w:val="en"/>
        </w:rPr>
        <w:t xml:space="preserve"> yet </w:t>
      </w:r>
      <w:r w:rsidR="00145B45" w:rsidRPr="4659E6BA">
        <w:rPr>
          <w:rFonts w:eastAsiaTheme="minorEastAsia"/>
          <w:b/>
          <w:bCs/>
          <w:lang w:val="en"/>
        </w:rPr>
        <w:t>m</w:t>
      </w:r>
      <w:r w:rsidR="0028370A" w:rsidRPr="4659E6BA">
        <w:rPr>
          <w:rFonts w:eastAsiaTheme="minorEastAsia"/>
          <w:b/>
          <w:bCs/>
          <w:lang w:val="en"/>
        </w:rPr>
        <w:t>a</w:t>
      </w:r>
      <w:r w:rsidR="00937CD6" w:rsidRPr="4659E6BA">
        <w:rPr>
          <w:rFonts w:eastAsiaTheme="minorEastAsia"/>
          <w:b/>
          <w:bCs/>
          <w:lang w:val="en"/>
        </w:rPr>
        <w:t>ny</w:t>
      </w:r>
      <w:r w:rsidR="00937CD6">
        <w:rPr>
          <w:rFonts w:eastAsiaTheme="minorEastAsia"/>
          <w:b/>
          <w:bCs/>
          <w:lang w:val="en"/>
        </w:rPr>
        <w:t xml:space="preserve"> low</w:t>
      </w:r>
      <w:r w:rsidR="00CE5337">
        <w:rPr>
          <w:rFonts w:eastAsiaTheme="minorEastAsia"/>
          <w:b/>
          <w:bCs/>
          <w:lang w:val="en"/>
        </w:rPr>
        <w:t>-</w:t>
      </w:r>
      <w:r w:rsidR="00937CD6">
        <w:rPr>
          <w:rFonts w:eastAsiaTheme="minorEastAsia"/>
          <w:b/>
          <w:bCs/>
          <w:lang w:val="en"/>
        </w:rPr>
        <w:t>income c</w:t>
      </w:r>
      <w:r w:rsidR="00ED598A" w:rsidRPr="000C479D">
        <w:rPr>
          <w:rFonts w:eastAsiaTheme="minorEastAsia"/>
          <w:b/>
          <w:bCs/>
          <w:lang w:val="en"/>
        </w:rPr>
        <w:t xml:space="preserve">hildren and </w:t>
      </w:r>
      <w:r w:rsidR="00937CD6">
        <w:rPr>
          <w:rFonts w:eastAsiaTheme="minorEastAsia"/>
          <w:b/>
          <w:bCs/>
          <w:lang w:val="en"/>
        </w:rPr>
        <w:t>f</w:t>
      </w:r>
      <w:r w:rsidR="00ED598A" w:rsidRPr="000C479D">
        <w:rPr>
          <w:rFonts w:eastAsiaTheme="minorEastAsia"/>
          <w:b/>
          <w:bCs/>
          <w:lang w:val="en"/>
        </w:rPr>
        <w:t xml:space="preserve">amilies </w:t>
      </w:r>
      <w:r w:rsidR="000C479D">
        <w:rPr>
          <w:rFonts w:eastAsiaTheme="minorEastAsia"/>
          <w:b/>
          <w:bCs/>
          <w:lang w:val="en"/>
        </w:rPr>
        <w:t xml:space="preserve">eligible for nutrition </w:t>
      </w:r>
      <w:r w:rsidR="00937CD6">
        <w:rPr>
          <w:rFonts w:eastAsiaTheme="minorEastAsia"/>
          <w:b/>
          <w:bCs/>
          <w:lang w:val="en"/>
        </w:rPr>
        <w:t xml:space="preserve">support </w:t>
      </w:r>
      <w:r w:rsidR="00F544E3">
        <w:rPr>
          <w:rFonts w:eastAsiaTheme="minorEastAsia"/>
          <w:b/>
          <w:bCs/>
          <w:lang w:val="en"/>
        </w:rPr>
        <w:t xml:space="preserve">through WIC and SNAP </w:t>
      </w:r>
      <w:r w:rsidR="00937CD6">
        <w:rPr>
          <w:rFonts w:eastAsiaTheme="minorEastAsia"/>
          <w:b/>
          <w:bCs/>
          <w:lang w:val="en"/>
        </w:rPr>
        <w:t xml:space="preserve">are not receiving </w:t>
      </w:r>
      <w:r w:rsidR="00F544E3">
        <w:rPr>
          <w:rFonts w:eastAsiaTheme="minorEastAsia"/>
          <w:b/>
          <w:bCs/>
          <w:lang w:val="en"/>
        </w:rPr>
        <w:t>it</w:t>
      </w:r>
      <w:r w:rsidR="00352852" w:rsidRPr="4659E6BA">
        <w:rPr>
          <w:rFonts w:eastAsiaTheme="minorEastAsia"/>
          <w:b/>
          <w:bCs/>
          <w:lang w:val="en"/>
        </w:rPr>
        <w:t xml:space="preserve">. </w:t>
      </w:r>
      <w:r w:rsidR="00352852" w:rsidRPr="4659E6BA">
        <w:rPr>
          <w:rFonts w:eastAsiaTheme="minorEastAsia"/>
          <w:lang w:val="en"/>
        </w:rPr>
        <w:t xml:space="preserve">While </w:t>
      </w:r>
      <w:r w:rsidR="00F0352D" w:rsidRPr="4659E6BA">
        <w:rPr>
          <w:rFonts w:eastAsiaTheme="minorEastAsia"/>
          <w:lang w:val="en"/>
        </w:rPr>
        <w:t xml:space="preserve">coverage for </w:t>
      </w:r>
      <w:r w:rsidR="00E47C93" w:rsidRPr="4659E6BA">
        <w:rPr>
          <w:rFonts w:eastAsiaTheme="minorEastAsia"/>
          <w:lang w:val="en"/>
        </w:rPr>
        <w:t xml:space="preserve">eligible </w:t>
      </w:r>
      <w:r w:rsidR="0002592A" w:rsidRPr="4659E6BA">
        <w:rPr>
          <w:rFonts w:eastAsiaTheme="minorEastAsia"/>
          <w:lang w:val="en"/>
        </w:rPr>
        <w:t>infants by WIC</w:t>
      </w:r>
      <w:r w:rsidR="00F0352D" w:rsidRPr="4659E6BA">
        <w:rPr>
          <w:rFonts w:eastAsiaTheme="minorEastAsia"/>
          <w:lang w:val="en"/>
        </w:rPr>
        <w:t xml:space="preserve"> was nearly 100%</w:t>
      </w:r>
      <w:r w:rsidR="00D8542A" w:rsidRPr="4659E6BA">
        <w:rPr>
          <w:rFonts w:eastAsiaTheme="minorEastAsia"/>
          <w:lang w:val="en"/>
        </w:rPr>
        <w:t xml:space="preserve"> in 2018, it is estimated that </w:t>
      </w:r>
      <w:r w:rsidR="0002592A" w:rsidRPr="4659E6BA">
        <w:rPr>
          <w:rFonts w:eastAsiaTheme="minorEastAsia"/>
          <w:lang w:val="en"/>
        </w:rPr>
        <w:t xml:space="preserve">only </w:t>
      </w:r>
      <w:r w:rsidR="00F0352D" w:rsidRPr="4659E6BA">
        <w:rPr>
          <w:rFonts w:eastAsiaTheme="minorEastAsia"/>
          <w:lang w:val="en"/>
        </w:rPr>
        <w:t>55</w:t>
      </w:r>
      <w:r w:rsidR="004F3C18" w:rsidRPr="4659E6BA">
        <w:rPr>
          <w:rFonts w:eastAsiaTheme="minorEastAsia"/>
          <w:lang w:val="en"/>
        </w:rPr>
        <w:t xml:space="preserve">% of </w:t>
      </w:r>
      <w:r w:rsidR="00D8542A" w:rsidRPr="4659E6BA">
        <w:rPr>
          <w:rFonts w:eastAsiaTheme="minorEastAsia"/>
          <w:lang w:val="en"/>
        </w:rPr>
        <w:t xml:space="preserve">eligible </w:t>
      </w:r>
      <w:r w:rsidR="004F3C18" w:rsidRPr="4659E6BA">
        <w:rPr>
          <w:rFonts w:eastAsiaTheme="minorEastAsia"/>
          <w:lang w:val="en"/>
        </w:rPr>
        <w:t>pregnant women</w:t>
      </w:r>
      <w:r w:rsidR="00AF2071" w:rsidRPr="4659E6BA">
        <w:rPr>
          <w:rFonts w:eastAsiaTheme="minorEastAsia"/>
          <w:lang w:val="en"/>
        </w:rPr>
        <w:t>,</w:t>
      </w:r>
      <w:r w:rsidR="00387720" w:rsidRPr="4659E6BA">
        <w:rPr>
          <w:rFonts w:eastAsiaTheme="minorEastAsia"/>
          <w:lang w:val="en"/>
        </w:rPr>
        <w:t xml:space="preserve"> </w:t>
      </w:r>
      <w:r w:rsidR="00555007">
        <w:rPr>
          <w:rFonts w:eastAsiaTheme="minorEastAsia"/>
          <w:lang w:val="en"/>
        </w:rPr>
        <w:t>and less than half</w:t>
      </w:r>
      <w:r w:rsidR="0021291D" w:rsidRPr="4659E6BA">
        <w:rPr>
          <w:rFonts w:eastAsiaTheme="minorEastAsia"/>
          <w:lang w:val="en"/>
        </w:rPr>
        <w:t xml:space="preserve"> </w:t>
      </w:r>
      <w:r w:rsidR="00AF2071" w:rsidRPr="4659E6BA">
        <w:rPr>
          <w:rFonts w:eastAsiaTheme="minorEastAsia"/>
          <w:lang w:val="en"/>
        </w:rPr>
        <w:t xml:space="preserve">eligible </w:t>
      </w:r>
      <w:r w:rsidR="0021291D" w:rsidRPr="4659E6BA">
        <w:rPr>
          <w:rFonts w:eastAsiaTheme="minorEastAsia"/>
          <w:lang w:val="en"/>
        </w:rPr>
        <w:t>toddlers and</w:t>
      </w:r>
      <w:r w:rsidR="00AF2071" w:rsidRPr="4659E6BA">
        <w:rPr>
          <w:rFonts w:eastAsiaTheme="minorEastAsia"/>
          <w:lang w:val="en"/>
        </w:rPr>
        <w:t xml:space="preserve"> </w:t>
      </w:r>
      <w:r w:rsidR="000F306F" w:rsidRPr="4659E6BA">
        <w:rPr>
          <w:rFonts w:eastAsiaTheme="minorEastAsia"/>
          <w:lang w:val="en"/>
        </w:rPr>
        <w:t>4-year-olds</w:t>
      </w:r>
      <w:r w:rsidR="0021291D" w:rsidRPr="4659E6BA">
        <w:rPr>
          <w:rFonts w:eastAsiaTheme="minorEastAsia"/>
          <w:lang w:val="en"/>
        </w:rPr>
        <w:t xml:space="preserve"> </w:t>
      </w:r>
      <w:r w:rsidR="00334CE0" w:rsidRPr="4659E6BA">
        <w:rPr>
          <w:rFonts w:eastAsiaTheme="minorEastAsia"/>
          <w:lang w:val="en"/>
        </w:rPr>
        <w:t>we</w:t>
      </w:r>
      <w:r w:rsidR="0021291D" w:rsidRPr="4659E6BA">
        <w:rPr>
          <w:rFonts w:eastAsiaTheme="minorEastAsia"/>
          <w:lang w:val="en"/>
        </w:rPr>
        <w:t>re receiving WIC.</w:t>
      </w:r>
      <w:r w:rsidR="00432A74" w:rsidRPr="4659E6BA">
        <w:rPr>
          <w:rStyle w:val="EndnoteReference"/>
          <w:rFonts w:eastAsiaTheme="minorEastAsia"/>
          <w:lang w:val="en"/>
        </w:rPr>
        <w:endnoteReference w:id="16"/>
      </w:r>
      <w:r w:rsidR="0021291D" w:rsidRPr="4659E6BA">
        <w:rPr>
          <w:rFonts w:eastAsiaTheme="minorEastAsia"/>
          <w:lang w:val="en"/>
        </w:rPr>
        <w:t xml:space="preserve"> Only 71% of eligible families were receiving SNAP in 2018</w:t>
      </w:r>
      <w:r w:rsidR="00E15E1E" w:rsidRPr="4659E6BA">
        <w:rPr>
          <w:rFonts w:eastAsiaTheme="minorEastAsia"/>
          <w:lang w:val="en"/>
        </w:rPr>
        <w:t>, compared to 81% nationally</w:t>
      </w:r>
      <w:r w:rsidR="002B70F0" w:rsidRPr="4659E6BA">
        <w:rPr>
          <w:rFonts w:eastAsiaTheme="minorEastAsia"/>
          <w:lang w:val="en"/>
        </w:rPr>
        <w:t xml:space="preserve"> and with</w:t>
      </w:r>
      <w:r w:rsidR="00326479" w:rsidRPr="4659E6BA">
        <w:rPr>
          <w:rFonts w:eastAsiaTheme="minorEastAsia"/>
          <w:lang w:val="en"/>
        </w:rPr>
        <w:t xml:space="preserve"> </w:t>
      </w:r>
      <w:r w:rsidR="000E13A7" w:rsidRPr="4659E6BA">
        <w:rPr>
          <w:rFonts w:eastAsiaTheme="minorEastAsia"/>
          <w:lang w:val="en"/>
        </w:rPr>
        <w:t>6 states in the 96%-100% range.</w:t>
      </w:r>
      <w:r w:rsidR="007474CF" w:rsidRPr="4659E6BA">
        <w:rPr>
          <w:rStyle w:val="EndnoteReference"/>
          <w:rFonts w:eastAsiaTheme="minorEastAsia"/>
          <w:lang w:val="en"/>
        </w:rPr>
        <w:endnoteReference w:id="17"/>
      </w:r>
      <w:r w:rsidR="000E13A7" w:rsidRPr="4659E6BA">
        <w:rPr>
          <w:rFonts w:eastAsiaTheme="minorEastAsia"/>
          <w:lang w:val="en"/>
        </w:rPr>
        <w:t xml:space="preserve"> Several families </w:t>
      </w:r>
      <w:r w:rsidR="008A2939" w:rsidRPr="4659E6BA">
        <w:rPr>
          <w:rFonts w:eastAsiaTheme="minorEastAsia"/>
          <w:lang w:val="en"/>
        </w:rPr>
        <w:t xml:space="preserve">in the focus groups and interviews </w:t>
      </w:r>
      <w:r w:rsidR="000E13A7" w:rsidRPr="4659E6BA">
        <w:rPr>
          <w:rFonts w:eastAsiaTheme="minorEastAsia"/>
          <w:lang w:val="en"/>
        </w:rPr>
        <w:t xml:space="preserve">reported significant challenges with accessing SNAP services. </w:t>
      </w:r>
    </w:p>
    <w:p w14:paraId="5ED4F1E9" w14:textId="77777777" w:rsidR="00150B85" w:rsidRPr="00EF0E3F" w:rsidRDefault="00150B85" w:rsidP="00150B85">
      <w:pPr>
        <w:pStyle w:val="ListParagraph"/>
        <w:spacing w:after="0" w:line="240" w:lineRule="auto"/>
        <w:rPr>
          <w:rFonts w:eastAsiaTheme="minorEastAsia"/>
          <w:b/>
          <w:bCs/>
          <w:lang w:val="en"/>
        </w:rPr>
      </w:pPr>
    </w:p>
    <w:p w14:paraId="60C3F1D6" w14:textId="77777777" w:rsidR="00150B85" w:rsidRPr="0007561F" w:rsidRDefault="00150B85" w:rsidP="00757D65">
      <w:pPr>
        <w:pStyle w:val="ListParagraph"/>
        <w:numPr>
          <w:ilvl w:val="0"/>
          <w:numId w:val="1"/>
        </w:numPr>
        <w:spacing w:after="0" w:line="240" w:lineRule="auto"/>
        <w:rPr>
          <w:rFonts w:eastAsiaTheme="minorEastAsia"/>
          <w:b/>
          <w:lang w:val="en"/>
        </w:rPr>
      </w:pPr>
      <w:r w:rsidRPr="0007561F">
        <w:rPr>
          <w:rFonts w:eastAsiaTheme="minorEastAsia"/>
          <w:b/>
          <w:lang w:val="en"/>
        </w:rPr>
        <w:t>Families have reported not receiving timely notifications for appointments to enroll in programs such as Medicaid and SNAP.</w:t>
      </w:r>
    </w:p>
    <w:p w14:paraId="58218DA3" w14:textId="77777777" w:rsidR="00150B85" w:rsidRDefault="00150B85" w:rsidP="00150B85">
      <w:pPr>
        <w:pStyle w:val="ListParagraph"/>
        <w:spacing w:after="0" w:line="240" w:lineRule="auto"/>
        <w:rPr>
          <w:rFonts w:eastAsiaTheme="minorEastAsia"/>
          <w:b/>
          <w:highlight w:val="yellow"/>
          <w:lang w:val="en"/>
        </w:rPr>
      </w:pPr>
    </w:p>
    <w:p w14:paraId="1A437976" w14:textId="3570A211" w:rsidR="00150B85" w:rsidRDefault="00150B85" w:rsidP="00296A9B">
      <w:pPr>
        <w:pStyle w:val="ListParagraph"/>
        <w:numPr>
          <w:ilvl w:val="0"/>
          <w:numId w:val="25"/>
        </w:numPr>
        <w:spacing w:after="0" w:line="240" w:lineRule="auto"/>
        <w:rPr>
          <w:rFonts w:eastAsiaTheme="minorEastAsia"/>
          <w:i/>
          <w:iCs/>
          <w:lang w:val="en"/>
        </w:rPr>
      </w:pPr>
      <w:r w:rsidRPr="00343295">
        <w:rPr>
          <w:rFonts w:eastAsiaTheme="minorEastAsia"/>
          <w:i/>
          <w:iCs/>
          <w:lang w:val="en"/>
        </w:rPr>
        <w:t>“I would get an appointment reminder after my appointment was supposed to have already happened, and that's happened with, like, a Medicaid appointment and with food stamps before. Specifically with food stamps, we applied in January when I was looking for a job</w:t>
      </w:r>
      <w:r w:rsidR="008F43EA">
        <w:rPr>
          <w:rFonts w:eastAsiaTheme="minorEastAsia"/>
          <w:i/>
          <w:iCs/>
          <w:lang w:val="en"/>
        </w:rPr>
        <w:t xml:space="preserve"> […] </w:t>
      </w:r>
      <w:r w:rsidRPr="00343295">
        <w:rPr>
          <w:rFonts w:eastAsiaTheme="minorEastAsia"/>
          <w:i/>
          <w:iCs/>
          <w:lang w:val="en"/>
        </w:rPr>
        <w:t xml:space="preserve">I never got a phone call telling me, </w:t>
      </w:r>
      <w:r>
        <w:rPr>
          <w:rFonts w:eastAsiaTheme="minorEastAsia"/>
          <w:i/>
          <w:iCs/>
          <w:lang w:val="en"/>
        </w:rPr>
        <w:t>‘</w:t>
      </w:r>
      <w:r w:rsidRPr="00343295">
        <w:rPr>
          <w:rFonts w:eastAsiaTheme="minorEastAsia"/>
          <w:i/>
          <w:iCs/>
          <w:lang w:val="en"/>
        </w:rPr>
        <w:t>You have an appointment.</w:t>
      </w:r>
      <w:r>
        <w:rPr>
          <w:rFonts w:eastAsiaTheme="minorEastAsia"/>
          <w:i/>
          <w:iCs/>
          <w:lang w:val="en"/>
        </w:rPr>
        <w:t>’</w:t>
      </w:r>
      <w:r w:rsidRPr="00343295">
        <w:rPr>
          <w:rFonts w:eastAsiaTheme="minorEastAsia"/>
          <w:i/>
          <w:iCs/>
          <w:lang w:val="en"/>
        </w:rPr>
        <w:t xml:space="preserve"> So then, they just dismiss the case, and we </w:t>
      </w:r>
      <w:proofErr w:type="gramStart"/>
      <w:r w:rsidRPr="00343295">
        <w:rPr>
          <w:rFonts w:eastAsiaTheme="minorEastAsia"/>
          <w:i/>
          <w:iCs/>
          <w:lang w:val="en"/>
        </w:rPr>
        <w:t>have to</w:t>
      </w:r>
      <w:proofErr w:type="gramEnd"/>
      <w:r w:rsidRPr="00343295">
        <w:rPr>
          <w:rFonts w:eastAsiaTheme="minorEastAsia"/>
          <w:i/>
          <w:iCs/>
          <w:lang w:val="en"/>
        </w:rPr>
        <w:t xml:space="preserve"> appeal it.”</w:t>
      </w:r>
      <w:r w:rsidR="006F4191">
        <w:rPr>
          <w:rFonts w:eastAsiaTheme="minorEastAsia"/>
          <w:i/>
          <w:iCs/>
          <w:lang w:val="en"/>
        </w:rPr>
        <w:t xml:space="preserve"> – MS Parent</w:t>
      </w:r>
    </w:p>
    <w:p w14:paraId="29977624" w14:textId="77777777" w:rsidR="00150B85" w:rsidRDefault="00150B85" w:rsidP="00150B85">
      <w:pPr>
        <w:pStyle w:val="ListParagraph"/>
        <w:spacing w:after="0" w:line="240" w:lineRule="auto"/>
        <w:rPr>
          <w:rFonts w:eastAsiaTheme="minorEastAsia"/>
          <w:i/>
          <w:iCs/>
          <w:lang w:val="en"/>
        </w:rPr>
      </w:pPr>
    </w:p>
    <w:p w14:paraId="52782BB6" w14:textId="1CE9774B" w:rsidR="00574256" w:rsidRPr="0013613E" w:rsidRDefault="00574256" w:rsidP="0013613E">
      <w:pPr>
        <w:spacing w:after="0" w:line="240" w:lineRule="auto"/>
        <w:rPr>
          <w:rFonts w:eastAsiaTheme="minorEastAsia"/>
          <w:b/>
          <w:bCs/>
          <w:lang w:val="en"/>
        </w:rPr>
      </w:pPr>
      <w:r w:rsidRPr="0013613E">
        <w:rPr>
          <w:rFonts w:eastAsiaTheme="minorEastAsia"/>
          <w:b/>
          <w:bCs/>
          <w:lang w:val="en"/>
        </w:rPr>
        <w:t>Data</w:t>
      </w:r>
      <w:r w:rsidR="00934C77" w:rsidRPr="0013613E">
        <w:rPr>
          <w:rFonts w:eastAsiaTheme="minorEastAsia"/>
          <w:b/>
          <w:bCs/>
          <w:lang w:val="en"/>
        </w:rPr>
        <w:t xml:space="preserve"> Visuals</w:t>
      </w:r>
      <w:r w:rsidR="0013613E" w:rsidRPr="0013613E">
        <w:rPr>
          <w:rFonts w:eastAsiaTheme="minorEastAsia"/>
          <w:b/>
          <w:bCs/>
          <w:lang w:val="en"/>
        </w:rPr>
        <w:t>:</w:t>
      </w:r>
    </w:p>
    <w:p w14:paraId="20FA11B9" w14:textId="37D0E0A2" w:rsidR="00F51366" w:rsidRPr="00AF5C99" w:rsidRDefault="00032D44" w:rsidP="00AF5C99">
      <w:pPr>
        <w:pStyle w:val="ListParagraph"/>
        <w:numPr>
          <w:ilvl w:val="0"/>
          <w:numId w:val="10"/>
        </w:numPr>
        <w:spacing w:after="0" w:line="240" w:lineRule="auto"/>
        <w:rPr>
          <w:rFonts w:eastAsiaTheme="minorEastAsia"/>
          <w:lang w:val="en"/>
        </w:rPr>
      </w:pPr>
      <w:r w:rsidRPr="4659E6BA">
        <w:rPr>
          <w:rFonts w:eastAsiaTheme="minorEastAsia"/>
          <w:lang w:val="en"/>
        </w:rPr>
        <w:t>15.6% of women ages 15-44 are uninsured</w:t>
      </w:r>
      <w:r w:rsidRPr="4659E6BA">
        <w:rPr>
          <w:rFonts w:eastAsiaTheme="minorEastAsia"/>
        </w:rPr>
        <w:t>, a significant decline from 26.6% in 2010.</w:t>
      </w:r>
      <w:r w:rsidRPr="4659E6BA">
        <w:rPr>
          <w:rStyle w:val="EndnoteReference"/>
          <w:rFonts w:eastAsiaTheme="minorEastAsia"/>
          <w:lang w:val="en"/>
        </w:rPr>
        <w:endnoteReference w:id="18"/>
      </w:r>
    </w:p>
    <w:p w14:paraId="44B24FC3" w14:textId="188C1473" w:rsidR="00EF0E3F" w:rsidRDefault="001D117D" w:rsidP="00296A9B">
      <w:pPr>
        <w:pStyle w:val="ListParagraph"/>
        <w:numPr>
          <w:ilvl w:val="0"/>
          <w:numId w:val="10"/>
        </w:numPr>
        <w:spacing w:after="0" w:line="240" w:lineRule="auto"/>
        <w:rPr>
          <w:rFonts w:eastAsiaTheme="minorEastAsia"/>
          <w:lang w:val="en"/>
        </w:rPr>
      </w:pPr>
      <w:r w:rsidRPr="4659E6BA">
        <w:rPr>
          <w:rFonts w:eastAsiaTheme="minorEastAsia"/>
          <w:lang w:val="en"/>
        </w:rPr>
        <w:t>Maternal mortality</w:t>
      </w:r>
      <w:r w:rsidR="00CA749D" w:rsidRPr="4659E6BA">
        <w:rPr>
          <w:rFonts w:eastAsiaTheme="minorEastAsia"/>
          <w:lang w:val="en"/>
        </w:rPr>
        <w:t xml:space="preserve"> rate </w:t>
      </w:r>
      <w:r w:rsidR="007A28D4" w:rsidRPr="4659E6BA">
        <w:rPr>
          <w:rFonts w:eastAsiaTheme="minorEastAsia"/>
          <w:lang w:val="en"/>
        </w:rPr>
        <w:t>-</w:t>
      </w:r>
      <w:r w:rsidR="00CA749D" w:rsidRPr="4659E6BA">
        <w:rPr>
          <w:rFonts w:eastAsiaTheme="minorEastAsia"/>
          <w:lang w:val="en"/>
        </w:rPr>
        <w:t xml:space="preserve"> 33.2 deaths per 100,000</w:t>
      </w:r>
      <w:r w:rsidR="005F6159" w:rsidRPr="4659E6BA">
        <w:rPr>
          <w:rFonts w:eastAsiaTheme="minorEastAsia"/>
          <w:lang w:val="en"/>
        </w:rPr>
        <w:t xml:space="preserve"> live births</w:t>
      </w:r>
      <w:r w:rsidR="007A19AE" w:rsidRPr="4659E6BA">
        <w:rPr>
          <w:rFonts w:eastAsiaTheme="minorEastAsia"/>
          <w:lang w:val="en"/>
        </w:rPr>
        <w:t xml:space="preserve">. The mortality rate for Black women </w:t>
      </w:r>
      <w:r w:rsidR="00706AF4" w:rsidRPr="4659E6BA">
        <w:rPr>
          <w:rFonts w:eastAsiaTheme="minorEastAsia"/>
          <w:lang w:val="en"/>
        </w:rPr>
        <w:t>i</w:t>
      </w:r>
      <w:r w:rsidR="007A19AE" w:rsidRPr="4659E6BA">
        <w:rPr>
          <w:rFonts w:eastAsiaTheme="minorEastAsia"/>
          <w:lang w:val="en"/>
        </w:rPr>
        <w:t>s 3x the rate for White women</w:t>
      </w:r>
      <w:r w:rsidR="00614CB1" w:rsidRPr="4659E6BA">
        <w:rPr>
          <w:rFonts w:eastAsiaTheme="minorEastAsia"/>
          <w:lang w:val="en"/>
        </w:rPr>
        <w:t>.</w:t>
      </w:r>
      <w:r w:rsidR="00406AED" w:rsidRPr="4659E6BA">
        <w:rPr>
          <w:rFonts w:eastAsiaTheme="minorEastAsia"/>
          <w:lang w:val="en"/>
        </w:rPr>
        <w:t xml:space="preserve"> </w:t>
      </w:r>
      <w:r w:rsidR="00D70B36" w:rsidRPr="4659E6BA">
        <w:rPr>
          <w:rFonts w:eastAsiaTheme="minorEastAsia"/>
          <w:lang w:val="en"/>
        </w:rPr>
        <w:t>8</w:t>
      </w:r>
      <w:r w:rsidR="00406AED" w:rsidRPr="4659E6BA">
        <w:rPr>
          <w:rFonts w:eastAsiaTheme="minorEastAsia"/>
          <w:lang w:val="en"/>
        </w:rPr>
        <w:t xml:space="preserve">6% </w:t>
      </w:r>
      <w:r w:rsidR="0061712F" w:rsidRPr="4659E6BA">
        <w:rPr>
          <w:rFonts w:eastAsiaTheme="minorEastAsia"/>
          <w:lang w:val="en"/>
        </w:rPr>
        <w:t>of pregnancy related deaths occurred postpartum</w:t>
      </w:r>
      <w:r w:rsidR="007027F8" w:rsidRPr="4659E6BA">
        <w:rPr>
          <w:rFonts w:eastAsiaTheme="minorEastAsia"/>
          <w:lang w:val="en"/>
        </w:rPr>
        <w:t>, including 37% after 6 weeks.</w:t>
      </w:r>
      <w:r w:rsidR="00D70B36" w:rsidRPr="4659E6BA">
        <w:rPr>
          <w:rStyle w:val="EndnoteReference"/>
          <w:rFonts w:eastAsiaTheme="minorEastAsia"/>
          <w:lang w:val="en"/>
        </w:rPr>
        <w:endnoteReference w:id="19"/>
      </w:r>
    </w:p>
    <w:p w14:paraId="69196738" w14:textId="27F93FB9" w:rsidR="00EF0E3F" w:rsidRDefault="00A13787" w:rsidP="00296A9B">
      <w:pPr>
        <w:pStyle w:val="ListParagraph"/>
        <w:numPr>
          <w:ilvl w:val="0"/>
          <w:numId w:val="10"/>
        </w:numPr>
        <w:spacing w:after="0" w:line="240" w:lineRule="auto"/>
        <w:rPr>
          <w:rFonts w:eastAsiaTheme="minorEastAsia"/>
          <w:lang w:val="en"/>
        </w:rPr>
      </w:pPr>
      <w:r w:rsidRPr="4659E6BA">
        <w:rPr>
          <w:rFonts w:eastAsiaTheme="minorEastAsia"/>
          <w:lang w:val="en"/>
        </w:rPr>
        <w:t xml:space="preserve">11.8% </w:t>
      </w:r>
      <w:r w:rsidR="00EF0E3F" w:rsidRPr="4659E6BA">
        <w:rPr>
          <w:rFonts w:eastAsiaTheme="minorEastAsia"/>
          <w:lang w:val="en"/>
        </w:rPr>
        <w:t>L</w:t>
      </w:r>
      <w:r w:rsidR="001D117D" w:rsidRPr="4659E6BA">
        <w:rPr>
          <w:rFonts w:eastAsiaTheme="minorEastAsia"/>
          <w:lang w:val="en"/>
        </w:rPr>
        <w:t>ow birth weight</w:t>
      </w:r>
      <w:r w:rsidR="00206CBD" w:rsidRPr="4659E6BA">
        <w:rPr>
          <w:rFonts w:eastAsiaTheme="minorEastAsia"/>
          <w:lang w:val="en"/>
        </w:rPr>
        <w:t xml:space="preserve"> </w:t>
      </w:r>
      <w:r w:rsidRPr="4659E6BA">
        <w:rPr>
          <w:rFonts w:eastAsiaTheme="minorEastAsia"/>
          <w:lang w:val="en"/>
        </w:rPr>
        <w:t>babies</w:t>
      </w:r>
      <w:r w:rsidR="00AF36C1" w:rsidRPr="4659E6BA">
        <w:rPr>
          <w:rFonts w:eastAsiaTheme="minorEastAsia"/>
          <w:lang w:val="en"/>
        </w:rPr>
        <w:t xml:space="preserve"> (16.3</w:t>
      </w:r>
      <w:r w:rsidR="000C33D2" w:rsidRPr="4659E6BA">
        <w:rPr>
          <w:rFonts w:eastAsiaTheme="minorEastAsia"/>
          <w:lang w:val="en"/>
        </w:rPr>
        <w:t xml:space="preserve">% for Black </w:t>
      </w:r>
      <w:r w:rsidR="00B80243" w:rsidRPr="4659E6BA">
        <w:rPr>
          <w:rFonts w:eastAsiaTheme="minorEastAsia"/>
          <w:lang w:val="en"/>
        </w:rPr>
        <w:t>or African American babies)</w:t>
      </w:r>
      <w:r w:rsidR="009F61C9" w:rsidRPr="4659E6BA">
        <w:rPr>
          <w:rStyle w:val="EndnoteReference"/>
          <w:rFonts w:eastAsiaTheme="minorEastAsia"/>
          <w:lang w:val="en"/>
        </w:rPr>
        <w:endnoteReference w:id="20"/>
      </w:r>
    </w:p>
    <w:p w14:paraId="5DB01D56" w14:textId="4DE6CE2B" w:rsidR="006C619A" w:rsidRPr="00EE149C" w:rsidRDefault="00EF0E3F" w:rsidP="00EE149C">
      <w:pPr>
        <w:pStyle w:val="ListParagraph"/>
        <w:numPr>
          <w:ilvl w:val="0"/>
          <w:numId w:val="10"/>
        </w:numPr>
        <w:spacing w:after="0" w:line="240" w:lineRule="auto"/>
        <w:rPr>
          <w:rFonts w:eastAsiaTheme="minorEastAsia"/>
          <w:lang w:val="en"/>
        </w:rPr>
      </w:pPr>
      <w:r w:rsidRPr="4659E6BA">
        <w:rPr>
          <w:rFonts w:eastAsiaTheme="minorEastAsia"/>
          <w:lang w:val="en"/>
        </w:rPr>
        <w:t xml:space="preserve">Infant </w:t>
      </w:r>
      <w:r w:rsidR="00083F2F" w:rsidRPr="4659E6BA">
        <w:rPr>
          <w:rFonts w:eastAsiaTheme="minorEastAsia"/>
          <w:lang w:val="en"/>
        </w:rPr>
        <w:t>m</w:t>
      </w:r>
      <w:r w:rsidRPr="4659E6BA">
        <w:rPr>
          <w:rFonts w:eastAsiaTheme="minorEastAsia"/>
          <w:lang w:val="en"/>
        </w:rPr>
        <w:t>ortality</w:t>
      </w:r>
      <w:r w:rsidR="00083F2F" w:rsidRPr="4659E6BA">
        <w:rPr>
          <w:rFonts w:eastAsiaTheme="minorEastAsia"/>
          <w:lang w:val="en"/>
        </w:rPr>
        <w:t xml:space="preserve"> rate is 8.8 per 1000 live births</w:t>
      </w:r>
      <w:r w:rsidR="000A3D9F">
        <w:rPr>
          <w:rFonts w:eastAsiaTheme="minorEastAsia"/>
          <w:lang w:val="en"/>
        </w:rPr>
        <w:t>, compared to 5.6 nationally</w:t>
      </w:r>
      <w:r w:rsidR="00DB0853" w:rsidRPr="4659E6BA">
        <w:rPr>
          <w:rStyle w:val="EndnoteReference"/>
          <w:rFonts w:eastAsiaTheme="minorEastAsia"/>
          <w:lang w:val="en"/>
        </w:rPr>
        <w:endnoteReference w:id="21"/>
      </w:r>
      <w:r w:rsidR="00E076FC" w:rsidRPr="00EE149C">
        <w:rPr>
          <w:rFonts w:eastAsiaTheme="minorEastAsia"/>
          <w:lang w:val="en"/>
        </w:rPr>
        <w:t xml:space="preserve"> </w:t>
      </w:r>
    </w:p>
    <w:p w14:paraId="783707EF" w14:textId="68F1EC89" w:rsidR="00422D71" w:rsidRPr="007144DA" w:rsidRDefault="00422D71" w:rsidP="00296A9B">
      <w:pPr>
        <w:pStyle w:val="ListParagraph"/>
        <w:numPr>
          <w:ilvl w:val="0"/>
          <w:numId w:val="10"/>
        </w:numPr>
        <w:spacing w:after="0" w:line="240" w:lineRule="auto"/>
        <w:rPr>
          <w:rFonts w:eastAsiaTheme="minorEastAsia"/>
          <w:lang w:val="en"/>
        </w:rPr>
      </w:pPr>
      <w:r w:rsidRPr="4659E6BA">
        <w:rPr>
          <w:rFonts w:eastAsiaTheme="minorEastAsia"/>
          <w:lang w:val="en"/>
        </w:rPr>
        <w:t xml:space="preserve">19% of </w:t>
      </w:r>
      <w:proofErr w:type="gramStart"/>
      <w:r w:rsidRPr="4659E6BA">
        <w:rPr>
          <w:rFonts w:eastAsiaTheme="minorEastAsia"/>
          <w:lang w:val="en"/>
        </w:rPr>
        <w:t>Adults</w:t>
      </w:r>
      <w:proofErr w:type="gramEnd"/>
      <w:r w:rsidRPr="4659E6BA">
        <w:rPr>
          <w:rFonts w:eastAsiaTheme="minorEastAsia"/>
          <w:lang w:val="en"/>
        </w:rPr>
        <w:t xml:space="preserve"> living in households with children felt down, depressed or hopeless for more than half of the days or nearly every day</w:t>
      </w:r>
      <w:r w:rsidR="00526A9A" w:rsidRPr="4659E6BA">
        <w:rPr>
          <w:rFonts w:eastAsiaTheme="minorEastAsia"/>
          <w:lang w:val="en"/>
        </w:rPr>
        <w:t xml:space="preserve"> over two weeks</w:t>
      </w:r>
      <w:r w:rsidR="00997760" w:rsidRPr="4659E6BA">
        <w:rPr>
          <w:rStyle w:val="EndnoteReference"/>
          <w:rFonts w:eastAsiaTheme="minorEastAsia"/>
          <w:lang w:val="en"/>
        </w:rPr>
        <w:endnoteReference w:id="22"/>
      </w:r>
    </w:p>
    <w:p w14:paraId="6B7F80F1" w14:textId="36BB9DE3" w:rsidR="00EB3021" w:rsidRPr="00EB3021" w:rsidRDefault="00EB3021" w:rsidP="00296A9B">
      <w:pPr>
        <w:pStyle w:val="ListParagraph"/>
        <w:numPr>
          <w:ilvl w:val="0"/>
          <w:numId w:val="10"/>
        </w:numPr>
        <w:spacing w:after="0" w:line="240" w:lineRule="auto"/>
        <w:rPr>
          <w:rFonts w:eastAsiaTheme="minorEastAsia"/>
          <w:b/>
          <w:bCs/>
          <w:lang w:val="en"/>
        </w:rPr>
      </w:pPr>
      <w:r w:rsidRPr="4659E6BA">
        <w:rPr>
          <w:rFonts w:eastAsiaTheme="minorEastAsia"/>
          <w:lang w:val="en"/>
        </w:rPr>
        <w:t>23% of children in MS experience food insecurity, compared to the national average of 15.2%.</w:t>
      </w:r>
      <w:r w:rsidRPr="4659E6BA">
        <w:rPr>
          <w:rStyle w:val="EndnoteReference"/>
          <w:rFonts w:eastAsiaTheme="minorEastAsia"/>
          <w:lang w:val="en"/>
        </w:rPr>
        <w:endnoteReference w:id="23"/>
      </w:r>
    </w:p>
    <w:p w14:paraId="032D38F9" w14:textId="091E7285" w:rsidR="00EE7A9B" w:rsidRDefault="00EE7A9B" w:rsidP="006B223C">
      <w:pPr>
        <w:pStyle w:val="ListParagraph"/>
        <w:spacing w:after="0" w:line="240" w:lineRule="auto"/>
        <w:rPr>
          <w:rFonts w:eastAsiaTheme="minorEastAsia"/>
          <w:b/>
          <w:bCs/>
          <w:lang w:val="en"/>
        </w:rPr>
        <w:sectPr w:rsidR="00EE7A9B" w:rsidSect="00EE7A9B">
          <w:endnotePr>
            <w:numFmt w:val="decimal"/>
          </w:endnotePr>
          <w:type w:val="continuous"/>
          <w:pgSz w:w="12240" w:h="15840"/>
          <w:pgMar w:top="1440" w:right="1440" w:bottom="1440" w:left="1440" w:header="720" w:footer="720" w:gutter="0"/>
          <w:cols w:space="720"/>
          <w:docGrid w:linePitch="360"/>
        </w:sectPr>
      </w:pPr>
    </w:p>
    <w:p w14:paraId="147BFE3B" w14:textId="77777777" w:rsidR="005206C6" w:rsidRPr="000C479D" w:rsidRDefault="005206C6" w:rsidP="006B223C">
      <w:pPr>
        <w:pStyle w:val="ListParagraph"/>
        <w:spacing w:after="0" w:line="240" w:lineRule="auto"/>
        <w:rPr>
          <w:rFonts w:eastAsiaTheme="minorEastAsia"/>
          <w:b/>
          <w:bCs/>
          <w:lang w:val="en"/>
        </w:rPr>
      </w:pPr>
    </w:p>
    <w:p w14:paraId="6982082D" w14:textId="229496DB" w:rsidR="005477B6" w:rsidRDefault="00A3637D" w:rsidP="5194CD3D">
      <w:pPr>
        <w:pBdr>
          <w:bottom w:val="single" w:sz="12" w:space="1" w:color="auto"/>
        </w:pBdr>
        <w:spacing w:after="0" w:line="240" w:lineRule="auto"/>
        <w:rPr>
          <w:b/>
          <w:bCs/>
          <w:lang w:val="en"/>
        </w:rPr>
      </w:pPr>
      <w:r w:rsidRPr="5194CD3D">
        <w:rPr>
          <w:b/>
          <w:bCs/>
          <w:lang w:val="en"/>
        </w:rPr>
        <w:t>Quality Care and Education</w:t>
      </w:r>
    </w:p>
    <w:p w14:paraId="7BAAA376" w14:textId="2643E91F" w:rsidR="00186D5A" w:rsidRPr="00735245" w:rsidRDefault="00416820" w:rsidP="00735245">
      <w:pPr>
        <w:rPr>
          <w:i/>
          <w:lang w:val="en"/>
        </w:rPr>
      </w:pPr>
      <w:r>
        <w:rPr>
          <w:i/>
          <w:lang w:val="en"/>
        </w:rPr>
        <w:t xml:space="preserve">Early childhood programs </w:t>
      </w:r>
      <w:r w:rsidR="001A5266">
        <w:rPr>
          <w:i/>
          <w:lang w:val="en"/>
        </w:rPr>
        <w:t xml:space="preserve">such as Head Start, </w:t>
      </w:r>
      <w:r w:rsidR="00F5632D">
        <w:rPr>
          <w:i/>
          <w:lang w:val="en"/>
        </w:rPr>
        <w:t>pre</w:t>
      </w:r>
      <w:r w:rsidR="007A3840">
        <w:rPr>
          <w:i/>
          <w:lang w:val="en"/>
        </w:rPr>
        <w:t>-kindergarten</w:t>
      </w:r>
      <w:r w:rsidR="00A17922">
        <w:rPr>
          <w:i/>
          <w:lang w:val="en"/>
        </w:rPr>
        <w:t xml:space="preserve"> </w:t>
      </w:r>
      <w:r w:rsidR="00F5632D">
        <w:rPr>
          <w:i/>
          <w:lang w:val="en"/>
        </w:rPr>
        <w:t>(</w:t>
      </w:r>
      <w:r w:rsidR="001A5266">
        <w:rPr>
          <w:i/>
          <w:lang w:val="en"/>
        </w:rPr>
        <w:t>Pre-K</w:t>
      </w:r>
      <w:r w:rsidR="00F5632D">
        <w:rPr>
          <w:i/>
          <w:lang w:val="en"/>
        </w:rPr>
        <w:t>)</w:t>
      </w:r>
      <w:r w:rsidR="001A5266">
        <w:rPr>
          <w:i/>
          <w:lang w:val="en"/>
        </w:rPr>
        <w:t xml:space="preserve">, and child care </w:t>
      </w:r>
      <w:r w:rsidR="00ED51E1">
        <w:rPr>
          <w:i/>
          <w:lang w:val="en"/>
        </w:rPr>
        <w:t xml:space="preserve">provide quality care and education to </w:t>
      </w:r>
      <w:r>
        <w:rPr>
          <w:i/>
          <w:lang w:val="en"/>
        </w:rPr>
        <w:t xml:space="preserve">children and families in centers, schools, </w:t>
      </w:r>
      <w:r w:rsidR="00A57256">
        <w:rPr>
          <w:i/>
          <w:lang w:val="en"/>
        </w:rPr>
        <w:t>and</w:t>
      </w:r>
      <w:r w:rsidR="00E75E84">
        <w:rPr>
          <w:i/>
          <w:lang w:val="en"/>
        </w:rPr>
        <w:t xml:space="preserve"> homes across Miss</w:t>
      </w:r>
      <w:r w:rsidR="00EB6AD9">
        <w:rPr>
          <w:i/>
          <w:lang w:val="en"/>
        </w:rPr>
        <w:t>i</w:t>
      </w:r>
      <w:r w:rsidR="009908BB">
        <w:rPr>
          <w:i/>
          <w:lang w:val="en"/>
        </w:rPr>
        <w:t>ssippi</w:t>
      </w:r>
      <w:r>
        <w:rPr>
          <w:i/>
          <w:iCs/>
          <w:lang w:val="en"/>
        </w:rPr>
        <w:t>.</w:t>
      </w:r>
      <w:r w:rsidR="006C7475">
        <w:rPr>
          <w:i/>
          <w:iCs/>
          <w:lang w:val="en"/>
        </w:rPr>
        <w:t xml:space="preserve"> </w:t>
      </w:r>
      <w:r w:rsidR="006C5018" w:rsidRPr="00735245">
        <w:rPr>
          <w:i/>
          <w:iCs/>
          <w:lang w:val="en"/>
        </w:rPr>
        <w:t>Leve</w:t>
      </w:r>
      <w:r w:rsidR="00F35930" w:rsidRPr="00735245">
        <w:rPr>
          <w:i/>
          <w:iCs/>
          <w:lang w:val="en"/>
        </w:rPr>
        <w:t>raging the system’s stre</w:t>
      </w:r>
      <w:r w:rsidR="00F543DA" w:rsidRPr="00735245">
        <w:rPr>
          <w:i/>
          <w:iCs/>
          <w:lang w:val="en"/>
        </w:rPr>
        <w:t xml:space="preserve">ngths and </w:t>
      </w:r>
      <w:r w:rsidR="00780884" w:rsidRPr="00735245">
        <w:rPr>
          <w:i/>
          <w:iCs/>
          <w:lang w:val="en"/>
        </w:rPr>
        <w:t>improv</w:t>
      </w:r>
      <w:r w:rsidR="0095003D" w:rsidRPr="00735245">
        <w:rPr>
          <w:i/>
          <w:iCs/>
          <w:lang w:val="en"/>
        </w:rPr>
        <w:t xml:space="preserve">ing </w:t>
      </w:r>
      <w:r w:rsidR="001C42A7" w:rsidRPr="00735245">
        <w:rPr>
          <w:i/>
          <w:iCs/>
          <w:lang w:val="en"/>
        </w:rPr>
        <w:t xml:space="preserve">access to, quality of, and </w:t>
      </w:r>
      <w:r w:rsidR="00EC1703" w:rsidRPr="00735245">
        <w:rPr>
          <w:i/>
          <w:iCs/>
          <w:lang w:val="en"/>
        </w:rPr>
        <w:t>aff</w:t>
      </w:r>
      <w:r w:rsidR="00FB541F" w:rsidRPr="00735245">
        <w:rPr>
          <w:i/>
          <w:iCs/>
          <w:lang w:val="en"/>
        </w:rPr>
        <w:t xml:space="preserve">ordability </w:t>
      </w:r>
      <w:r w:rsidR="00856DD0" w:rsidRPr="00735245">
        <w:rPr>
          <w:i/>
          <w:iCs/>
          <w:lang w:val="en"/>
        </w:rPr>
        <w:t xml:space="preserve">of care and education </w:t>
      </w:r>
      <w:r w:rsidR="00735245" w:rsidRPr="00735245">
        <w:rPr>
          <w:i/>
          <w:iCs/>
          <w:lang w:val="en"/>
        </w:rPr>
        <w:t xml:space="preserve">is essential to </w:t>
      </w:r>
      <w:r w:rsidR="00A14D64">
        <w:rPr>
          <w:i/>
          <w:iCs/>
          <w:lang w:val="en"/>
        </w:rPr>
        <w:t xml:space="preserve">both </w:t>
      </w:r>
      <w:r w:rsidR="00532F06">
        <w:rPr>
          <w:i/>
          <w:iCs/>
          <w:lang w:val="en"/>
        </w:rPr>
        <w:t>child</w:t>
      </w:r>
      <w:r w:rsidR="00A14D64">
        <w:rPr>
          <w:i/>
          <w:iCs/>
          <w:lang w:val="en"/>
        </w:rPr>
        <w:t>ren</w:t>
      </w:r>
      <w:r w:rsidR="00532F06">
        <w:rPr>
          <w:i/>
          <w:iCs/>
          <w:lang w:val="en"/>
        </w:rPr>
        <w:t xml:space="preserve"> and </w:t>
      </w:r>
      <w:r w:rsidR="001273CB">
        <w:rPr>
          <w:i/>
          <w:iCs/>
          <w:lang w:val="en"/>
        </w:rPr>
        <w:t>the state’s economy</w:t>
      </w:r>
      <w:r w:rsidR="00A14D64">
        <w:rPr>
          <w:rStyle w:val="normaltextrun"/>
          <w:rFonts w:ascii="Calibri" w:hAnsi="Calibri" w:cs="Calibri"/>
          <w:i/>
          <w:iCs/>
        </w:rPr>
        <w:t xml:space="preserve"> thriving.</w:t>
      </w:r>
    </w:p>
    <w:p w14:paraId="78EAA560" w14:textId="13133E25" w:rsidR="00EE7A9B" w:rsidRDefault="5194CD3D" w:rsidP="38185943">
      <w:pPr>
        <w:spacing w:after="0" w:line="240" w:lineRule="auto"/>
        <w:rPr>
          <w:u w:val="single"/>
          <w:lang w:val="en"/>
        </w:rPr>
        <w:sectPr w:rsidR="00EE7A9B" w:rsidSect="00EE7A9B">
          <w:endnotePr>
            <w:numFmt w:val="decimal"/>
          </w:endnotePr>
          <w:type w:val="continuous"/>
          <w:pgSz w:w="12240" w:h="15840"/>
          <w:pgMar w:top="1440" w:right="1440" w:bottom="1440" w:left="1440" w:header="720" w:footer="720" w:gutter="0"/>
          <w:cols w:space="720"/>
          <w:docGrid w:linePitch="360"/>
        </w:sectPr>
      </w:pPr>
      <w:r w:rsidRPr="38185943">
        <w:rPr>
          <w:u w:val="single"/>
          <w:lang w:val="en"/>
        </w:rPr>
        <w:t>Strengths:</w:t>
      </w:r>
    </w:p>
    <w:p w14:paraId="7D35ED68" w14:textId="77777777" w:rsidR="00901D51" w:rsidRPr="00901D51" w:rsidRDefault="00901D51" w:rsidP="38185943">
      <w:pPr>
        <w:pStyle w:val="ListParagraph"/>
        <w:spacing w:after="0" w:line="240" w:lineRule="auto"/>
        <w:ind w:left="0"/>
        <w:rPr>
          <w:rFonts w:eastAsiaTheme="minorEastAsia"/>
          <w:lang w:val="en"/>
        </w:rPr>
      </w:pPr>
    </w:p>
    <w:p w14:paraId="7D01162C" w14:textId="6ADCF32F" w:rsidR="000D4FDA" w:rsidRPr="00FB2A93" w:rsidRDefault="00DE3437" w:rsidP="00D113AE">
      <w:pPr>
        <w:pStyle w:val="ListParagraph"/>
        <w:numPr>
          <w:ilvl w:val="0"/>
          <w:numId w:val="3"/>
        </w:numPr>
        <w:spacing w:after="0" w:line="240" w:lineRule="auto"/>
        <w:rPr>
          <w:rStyle w:val="CommentReference"/>
          <w:rFonts w:eastAsiaTheme="minorEastAsia"/>
          <w:sz w:val="22"/>
          <w:szCs w:val="22"/>
          <w:lang w:val="en"/>
        </w:rPr>
      </w:pPr>
      <w:r w:rsidRPr="00C22924">
        <w:rPr>
          <w:rFonts w:eastAsiaTheme="minorEastAsia"/>
          <w:b/>
          <w:bCs/>
        </w:rPr>
        <w:lastRenderedPageBreak/>
        <w:t xml:space="preserve">Access to </w:t>
      </w:r>
      <w:r w:rsidR="00994E8F">
        <w:rPr>
          <w:rFonts w:eastAsiaTheme="minorEastAsia"/>
          <w:b/>
          <w:bCs/>
        </w:rPr>
        <w:t>publicly funded</w:t>
      </w:r>
      <w:r w:rsidRPr="00C22924">
        <w:rPr>
          <w:rFonts w:eastAsiaTheme="minorEastAsia"/>
          <w:b/>
          <w:bCs/>
        </w:rPr>
        <w:t xml:space="preserve"> Pre-K has </w:t>
      </w:r>
      <w:r w:rsidR="004D2ADD" w:rsidRPr="442FC755">
        <w:rPr>
          <w:rFonts w:eastAsiaTheme="minorEastAsia"/>
          <w:b/>
          <w:bCs/>
        </w:rPr>
        <w:t>increased</w:t>
      </w:r>
      <w:r w:rsidR="00C22924" w:rsidRPr="00C22924">
        <w:rPr>
          <w:rFonts w:eastAsiaTheme="minorEastAsia"/>
          <w:b/>
          <w:bCs/>
        </w:rPr>
        <w:t xml:space="preserve"> </w:t>
      </w:r>
      <w:r w:rsidR="007B6602">
        <w:rPr>
          <w:rFonts w:eastAsiaTheme="minorEastAsia"/>
          <w:b/>
          <w:bCs/>
        </w:rPr>
        <w:t>in recent years</w:t>
      </w:r>
      <w:r w:rsidR="00C22924" w:rsidRPr="6A68C3D1">
        <w:rPr>
          <w:rFonts w:eastAsiaTheme="minorEastAsia"/>
          <w:b/>
        </w:rPr>
        <w:t>.</w:t>
      </w:r>
      <w:r w:rsidRPr="6A68C3D1">
        <w:rPr>
          <w:rFonts w:eastAsiaTheme="minorEastAsia"/>
          <w:b/>
        </w:rPr>
        <w:t xml:space="preserve"> </w:t>
      </w:r>
      <w:r w:rsidR="007B6602" w:rsidRPr="6A68C3D1">
        <w:rPr>
          <w:rFonts w:eastAsiaTheme="minorEastAsia"/>
        </w:rPr>
        <w:t>This has been due in large part to t</w:t>
      </w:r>
      <w:r w:rsidR="007C58AD" w:rsidRPr="6A68C3D1">
        <w:rPr>
          <w:rFonts w:eastAsiaTheme="minorEastAsia"/>
        </w:rPr>
        <w:t>he</w:t>
      </w:r>
      <w:r w:rsidR="007C58AD" w:rsidRPr="007C58AD">
        <w:rPr>
          <w:rFonts w:eastAsiaTheme="minorEastAsia"/>
        </w:rPr>
        <w:t xml:space="preserve"> proportion of Mississippi 4-year-olds enrolled in Early Learning Collaboratives </w:t>
      </w:r>
      <w:r w:rsidR="006C306E">
        <w:rPr>
          <w:rFonts w:eastAsiaTheme="minorEastAsia"/>
        </w:rPr>
        <w:t>(ELC</w:t>
      </w:r>
      <w:r w:rsidR="006C306E" w:rsidRPr="6A68C3D1">
        <w:rPr>
          <w:rFonts w:eastAsiaTheme="minorEastAsia"/>
        </w:rPr>
        <w:t>), which</w:t>
      </w:r>
      <w:r w:rsidR="006C306E">
        <w:rPr>
          <w:rFonts w:eastAsiaTheme="minorEastAsia"/>
        </w:rPr>
        <w:t xml:space="preserve"> </w:t>
      </w:r>
      <w:r w:rsidR="007C58AD" w:rsidRPr="007C58AD">
        <w:rPr>
          <w:rFonts w:eastAsiaTheme="minorEastAsia"/>
        </w:rPr>
        <w:t xml:space="preserve">rose from 3% </w:t>
      </w:r>
      <w:r w:rsidR="0073397D">
        <w:rPr>
          <w:rFonts w:eastAsiaTheme="minorEastAsia"/>
        </w:rPr>
        <w:t>(1,142</w:t>
      </w:r>
      <w:r w:rsidR="001A66A9">
        <w:rPr>
          <w:rFonts w:eastAsiaTheme="minorEastAsia"/>
        </w:rPr>
        <w:t xml:space="preserve"> children</w:t>
      </w:r>
      <w:r w:rsidR="001617FF">
        <w:rPr>
          <w:rFonts w:eastAsiaTheme="minorEastAsia"/>
        </w:rPr>
        <w:t xml:space="preserve">) </w:t>
      </w:r>
      <w:r w:rsidR="007C58AD" w:rsidRPr="00FB2A93">
        <w:rPr>
          <w:rFonts w:eastAsiaTheme="minorEastAsia"/>
        </w:rPr>
        <w:t xml:space="preserve">in </w:t>
      </w:r>
      <w:r w:rsidR="007C58AD" w:rsidRPr="007C58AD">
        <w:rPr>
          <w:rFonts w:eastAsiaTheme="minorEastAsia"/>
        </w:rPr>
        <w:t xml:space="preserve">2016-17 to 7% </w:t>
      </w:r>
      <w:r w:rsidR="00441D00">
        <w:rPr>
          <w:rFonts w:eastAsiaTheme="minorEastAsia"/>
        </w:rPr>
        <w:t xml:space="preserve">(2,601 children) </w:t>
      </w:r>
      <w:r w:rsidR="007C58AD" w:rsidRPr="007C58AD">
        <w:rPr>
          <w:rFonts w:eastAsiaTheme="minorEastAsia"/>
        </w:rPr>
        <w:t>in 2020-21.</w:t>
      </w:r>
      <w:r w:rsidRPr="362A948A">
        <w:rPr>
          <w:rStyle w:val="EndnoteReference"/>
          <w:rFonts w:eastAsiaTheme="minorEastAsia"/>
        </w:rPr>
        <w:endnoteReference w:id="24"/>
      </w:r>
      <w:r w:rsidR="002C5C8A" w:rsidRPr="362A948A">
        <w:rPr>
          <w:rFonts w:eastAsiaTheme="minorEastAsia"/>
        </w:rPr>
        <w:t xml:space="preserve"> </w:t>
      </w:r>
      <w:r w:rsidR="007C58AD">
        <w:rPr>
          <w:rFonts w:eastAsiaTheme="minorEastAsia"/>
        </w:rPr>
        <w:t xml:space="preserve">Due to the success of the ELCs, the legislature </w:t>
      </w:r>
      <w:r w:rsidR="007C58AD" w:rsidRPr="6A68C3D1">
        <w:rPr>
          <w:rFonts w:eastAsiaTheme="minorEastAsia"/>
        </w:rPr>
        <w:t>doubled the funding to</w:t>
      </w:r>
      <w:r w:rsidR="007C58AD">
        <w:rPr>
          <w:rFonts w:eastAsiaTheme="minorEastAsia"/>
        </w:rPr>
        <w:t xml:space="preserve"> </w:t>
      </w:r>
      <w:r w:rsidR="008E1525">
        <w:rPr>
          <w:rFonts w:eastAsiaTheme="minorEastAsia"/>
        </w:rPr>
        <w:t xml:space="preserve">about </w:t>
      </w:r>
      <w:r w:rsidR="007C58AD">
        <w:rPr>
          <w:rFonts w:eastAsiaTheme="minorEastAsia"/>
        </w:rPr>
        <w:t>$16 million</w:t>
      </w:r>
      <w:r w:rsidR="00286543">
        <w:rPr>
          <w:rFonts w:eastAsiaTheme="minorEastAsia"/>
        </w:rPr>
        <w:t xml:space="preserve"> </w:t>
      </w:r>
      <w:r w:rsidR="001F1D3B">
        <w:rPr>
          <w:rFonts w:eastAsiaTheme="minorEastAsia"/>
        </w:rPr>
        <w:t>for</w:t>
      </w:r>
      <w:r w:rsidR="00286543">
        <w:rPr>
          <w:rFonts w:eastAsiaTheme="minorEastAsia"/>
        </w:rPr>
        <w:t xml:space="preserve"> 2021</w:t>
      </w:r>
      <w:r w:rsidR="001F1D3B">
        <w:rPr>
          <w:rFonts w:eastAsiaTheme="minorEastAsia"/>
        </w:rPr>
        <w:t>-2022</w:t>
      </w:r>
      <w:r w:rsidR="00286543">
        <w:rPr>
          <w:rFonts w:eastAsiaTheme="minorEastAsia"/>
        </w:rPr>
        <w:t>,</w:t>
      </w:r>
      <w:r w:rsidR="00981F60">
        <w:rPr>
          <w:rFonts w:eastAsiaTheme="minorEastAsia"/>
        </w:rPr>
        <w:t xml:space="preserve"> </w:t>
      </w:r>
      <w:r w:rsidR="007C58AD">
        <w:rPr>
          <w:rFonts w:eastAsiaTheme="minorEastAsia"/>
        </w:rPr>
        <w:t xml:space="preserve">which </w:t>
      </w:r>
      <w:r w:rsidR="00BC2230">
        <w:rPr>
          <w:rFonts w:eastAsiaTheme="minorEastAsia"/>
        </w:rPr>
        <w:t>added</w:t>
      </w:r>
      <w:r w:rsidR="007C58AD" w:rsidRPr="00FB2A93">
        <w:rPr>
          <w:rFonts w:eastAsiaTheme="minorEastAsia"/>
        </w:rPr>
        <w:t xml:space="preserve"> </w:t>
      </w:r>
      <w:r w:rsidR="00D958A7" w:rsidRPr="00FB2A93">
        <w:rPr>
          <w:rFonts w:eastAsiaTheme="minorEastAsia"/>
        </w:rPr>
        <w:t xml:space="preserve">3,220 </w:t>
      </w:r>
      <w:r w:rsidR="00C67EF8">
        <w:rPr>
          <w:rFonts w:eastAsiaTheme="minorEastAsia"/>
        </w:rPr>
        <w:t>seats</w:t>
      </w:r>
      <w:r w:rsidR="00471352">
        <w:rPr>
          <w:rFonts w:eastAsiaTheme="minorEastAsia"/>
        </w:rPr>
        <w:t xml:space="preserve"> </w:t>
      </w:r>
      <w:r w:rsidR="005A14D2">
        <w:rPr>
          <w:rFonts w:eastAsiaTheme="minorEastAsia"/>
        </w:rPr>
        <w:t>to serve</w:t>
      </w:r>
      <w:r w:rsidR="00471352">
        <w:rPr>
          <w:rFonts w:eastAsiaTheme="minorEastAsia"/>
        </w:rPr>
        <w:t xml:space="preserve"> </w:t>
      </w:r>
      <w:r w:rsidR="00C67EF8">
        <w:rPr>
          <w:rFonts w:eastAsiaTheme="minorEastAsia"/>
        </w:rPr>
        <w:t>approximately 6,</w:t>
      </w:r>
      <w:r w:rsidR="00967789">
        <w:rPr>
          <w:rFonts w:eastAsiaTheme="minorEastAsia"/>
        </w:rPr>
        <w:t>110</w:t>
      </w:r>
      <w:r w:rsidR="00C67EF8">
        <w:rPr>
          <w:rFonts w:eastAsiaTheme="minorEastAsia"/>
        </w:rPr>
        <w:t xml:space="preserve"> </w:t>
      </w:r>
      <w:r w:rsidR="0016496A">
        <w:rPr>
          <w:rFonts w:eastAsiaTheme="minorEastAsia"/>
        </w:rPr>
        <w:t>four</w:t>
      </w:r>
      <w:r w:rsidR="00C67EF8">
        <w:rPr>
          <w:rFonts w:eastAsiaTheme="minorEastAsia"/>
        </w:rPr>
        <w:t>-year</w:t>
      </w:r>
      <w:r w:rsidR="00471352">
        <w:rPr>
          <w:rFonts w:eastAsiaTheme="minorEastAsia"/>
        </w:rPr>
        <w:t xml:space="preserve"> </w:t>
      </w:r>
      <w:proofErr w:type="spellStart"/>
      <w:r w:rsidR="00C67EF8">
        <w:rPr>
          <w:rFonts w:eastAsiaTheme="minorEastAsia"/>
        </w:rPr>
        <w:t>olds</w:t>
      </w:r>
      <w:proofErr w:type="spellEnd"/>
      <w:r w:rsidR="00471352">
        <w:rPr>
          <w:rFonts w:eastAsiaTheme="minorEastAsia"/>
        </w:rPr>
        <w:t xml:space="preserve"> (16%) across the state</w:t>
      </w:r>
      <w:r w:rsidR="00D958A7" w:rsidRPr="00FB2A93">
        <w:rPr>
          <w:rFonts w:eastAsiaTheme="minorEastAsia"/>
        </w:rPr>
        <w:t>.</w:t>
      </w:r>
      <w:r w:rsidR="00FB2A93">
        <w:rPr>
          <w:rStyle w:val="EndnoteReference"/>
          <w:rFonts w:eastAsiaTheme="minorEastAsia"/>
        </w:rPr>
        <w:endnoteReference w:id="25"/>
      </w:r>
      <w:r w:rsidR="00A44459">
        <w:rPr>
          <w:rFonts w:eastAsiaTheme="minorEastAsia"/>
        </w:rPr>
        <w:t xml:space="preserve"> During the 2022 legislative session, an appropriation was made to fund ELCs at a rate of $24 million, which will serve over 9,000 children.</w:t>
      </w:r>
      <w:r w:rsidR="00A44459">
        <w:rPr>
          <w:rStyle w:val="EndnoteReference"/>
          <w:rFonts w:eastAsiaTheme="minorEastAsia"/>
        </w:rPr>
        <w:endnoteReference w:id="26"/>
      </w:r>
    </w:p>
    <w:p w14:paraId="3A1089CE" w14:textId="77777777" w:rsidR="00FB2A93" w:rsidRPr="00FB2A93" w:rsidRDefault="00FB2A93" w:rsidP="00FB2A93">
      <w:pPr>
        <w:pStyle w:val="ListParagraph"/>
        <w:spacing w:after="0" w:line="240" w:lineRule="auto"/>
        <w:rPr>
          <w:rFonts w:eastAsiaTheme="minorEastAsia"/>
          <w:lang w:val="en"/>
        </w:rPr>
      </w:pPr>
    </w:p>
    <w:p w14:paraId="3D59877B" w14:textId="5553B6B1" w:rsidR="00C7532F" w:rsidRPr="00C7532F" w:rsidRDefault="000D4FDA" w:rsidP="46D79F77">
      <w:pPr>
        <w:pStyle w:val="ListParagraph"/>
        <w:numPr>
          <w:ilvl w:val="0"/>
          <w:numId w:val="3"/>
        </w:numPr>
        <w:spacing w:after="0" w:line="240" w:lineRule="auto"/>
        <w:rPr>
          <w:rFonts w:eastAsiaTheme="minorEastAsia"/>
          <w:lang w:val="en"/>
        </w:rPr>
      </w:pPr>
      <w:r w:rsidRPr="00F22C23">
        <w:rPr>
          <w:rFonts w:eastAsiaTheme="minorEastAsia"/>
          <w:b/>
          <w:bCs/>
          <w:lang w:val="en"/>
        </w:rPr>
        <w:t>Mississippi has been recognized as one of t</w:t>
      </w:r>
      <w:r w:rsidR="00B312A6" w:rsidRPr="00F22C23">
        <w:rPr>
          <w:rFonts w:eastAsiaTheme="minorEastAsia"/>
          <w:b/>
          <w:bCs/>
          <w:lang w:val="en"/>
        </w:rPr>
        <w:t xml:space="preserve">he top </w:t>
      </w:r>
      <w:r w:rsidR="00761A27">
        <w:rPr>
          <w:rFonts w:eastAsiaTheme="minorEastAsia"/>
          <w:b/>
          <w:bCs/>
          <w:lang w:val="en"/>
        </w:rPr>
        <w:t xml:space="preserve">five </w:t>
      </w:r>
      <w:r w:rsidR="00B312A6" w:rsidRPr="00F22C23">
        <w:rPr>
          <w:rFonts w:eastAsiaTheme="minorEastAsia"/>
          <w:b/>
          <w:bCs/>
          <w:lang w:val="en"/>
        </w:rPr>
        <w:t>states for high-quality Pre-K.</w:t>
      </w:r>
      <w:r w:rsidR="00F22C23">
        <w:rPr>
          <w:rFonts w:eastAsiaTheme="minorEastAsia"/>
          <w:lang w:val="en"/>
        </w:rPr>
        <w:t xml:space="preserve"> </w:t>
      </w:r>
      <w:r w:rsidR="00F22C23" w:rsidRPr="00F22C23">
        <w:rPr>
          <w:rFonts w:eastAsiaTheme="minorEastAsia"/>
        </w:rPr>
        <w:t xml:space="preserve">The National Institute for Early Education Research (NIEER) recognized Mississippi in its latest report on pre-K quality as one of only </w:t>
      </w:r>
      <w:r w:rsidR="007E49A0">
        <w:rPr>
          <w:rFonts w:eastAsiaTheme="minorEastAsia"/>
        </w:rPr>
        <w:t>five</w:t>
      </w:r>
      <w:r w:rsidR="00F22C23" w:rsidRPr="00F22C23">
        <w:rPr>
          <w:rFonts w:eastAsiaTheme="minorEastAsia"/>
        </w:rPr>
        <w:t xml:space="preserve"> states whose state-funded pre-K program meets all 10 quality standards for early childhood education.</w:t>
      </w:r>
      <w:r w:rsidR="008B472F">
        <w:rPr>
          <w:rStyle w:val="EndnoteReference"/>
          <w:rFonts w:eastAsiaTheme="minorEastAsia"/>
        </w:rPr>
        <w:endnoteReference w:id="27"/>
      </w:r>
      <w:r w:rsidR="002A661D">
        <w:rPr>
          <w:rFonts w:eastAsiaTheme="minorEastAsia"/>
        </w:rPr>
        <w:t xml:space="preserve"> Although Mississippi discontinued its quality rating system, </w:t>
      </w:r>
      <w:r w:rsidR="00F964F2">
        <w:rPr>
          <w:rFonts w:eastAsiaTheme="minorEastAsia"/>
        </w:rPr>
        <w:t xml:space="preserve">a MS Children’s Foundation survey of MS professionals </w:t>
      </w:r>
      <w:r w:rsidR="00801648">
        <w:rPr>
          <w:rFonts w:eastAsiaTheme="minorEastAsia"/>
        </w:rPr>
        <w:t>showed</w:t>
      </w:r>
      <w:r w:rsidR="0001017B">
        <w:rPr>
          <w:rFonts w:eastAsiaTheme="minorEastAsia"/>
        </w:rPr>
        <w:t xml:space="preserve"> strong support for assess</w:t>
      </w:r>
      <w:r w:rsidR="009C3281">
        <w:rPr>
          <w:rFonts w:eastAsiaTheme="minorEastAsia"/>
        </w:rPr>
        <w:t>ing</w:t>
      </w:r>
      <w:r w:rsidR="0001017B">
        <w:rPr>
          <w:rFonts w:eastAsiaTheme="minorEastAsia"/>
        </w:rPr>
        <w:t xml:space="preserve"> quality of early childhood </w:t>
      </w:r>
      <w:r w:rsidR="009F7CA9">
        <w:rPr>
          <w:rFonts w:eastAsiaTheme="minorEastAsia"/>
        </w:rPr>
        <w:t xml:space="preserve">education </w:t>
      </w:r>
      <w:r w:rsidR="0001017B">
        <w:rPr>
          <w:rFonts w:eastAsiaTheme="minorEastAsia"/>
        </w:rPr>
        <w:t>programs</w:t>
      </w:r>
      <w:r w:rsidR="009F7CA9">
        <w:rPr>
          <w:rFonts w:eastAsiaTheme="minorEastAsia"/>
        </w:rPr>
        <w:t>, including child care and pre-K</w:t>
      </w:r>
      <w:r w:rsidR="0001017B">
        <w:rPr>
          <w:rFonts w:eastAsiaTheme="minorEastAsia"/>
        </w:rPr>
        <w:t>.</w:t>
      </w:r>
      <w:r w:rsidR="0001017B">
        <w:rPr>
          <w:rStyle w:val="EndnoteReference"/>
          <w:rFonts w:eastAsiaTheme="minorEastAsia"/>
        </w:rPr>
        <w:endnoteReference w:id="28"/>
      </w:r>
      <w:r w:rsidR="0001017B">
        <w:rPr>
          <w:rFonts w:eastAsiaTheme="minorEastAsia"/>
        </w:rPr>
        <w:t xml:space="preserve"> </w:t>
      </w:r>
    </w:p>
    <w:p w14:paraId="2EAF60A3" w14:textId="77777777" w:rsidR="00C7532F" w:rsidRPr="00C7532F" w:rsidRDefault="00C7532F" w:rsidP="00C7532F">
      <w:pPr>
        <w:pStyle w:val="ListParagraph"/>
        <w:rPr>
          <w:b/>
          <w:bCs/>
        </w:rPr>
      </w:pPr>
    </w:p>
    <w:p w14:paraId="4ECCDAA1" w14:textId="4541B571" w:rsidR="00521DA7" w:rsidRPr="0032058B" w:rsidRDefault="54962547" w:rsidP="0032058B">
      <w:pPr>
        <w:pStyle w:val="ListParagraph"/>
        <w:numPr>
          <w:ilvl w:val="0"/>
          <w:numId w:val="3"/>
        </w:numPr>
        <w:spacing w:after="0" w:line="240" w:lineRule="auto"/>
      </w:pPr>
      <w:r w:rsidRPr="00C7532F">
        <w:rPr>
          <w:b/>
          <w:bCs/>
        </w:rPr>
        <w:t xml:space="preserve">Child care professionals in Mississippi are taking the lead in exploring a new system of quality improvement. </w:t>
      </w:r>
      <w:r>
        <w:t xml:space="preserve">The W.K. Kellogg Foundation and partners are convening licensed and home-based providers to create recommendations for a new quality improvement system for child care in </w:t>
      </w:r>
      <w:r w:rsidR="00A6403E">
        <w:t>MS</w:t>
      </w:r>
      <w:r>
        <w:t xml:space="preserve">. These recommendations will be shared with the Mississippi Department of Human Services </w:t>
      </w:r>
      <w:r w:rsidR="00E174FE" w:rsidRPr="00E52F63">
        <w:t>Division of Early Childhood Care and Development (DECCD)</w:t>
      </w:r>
      <w:r>
        <w:t>.</w:t>
      </w:r>
      <w:r w:rsidR="006441EE">
        <w:rPr>
          <w:rStyle w:val="EndnoteReference"/>
        </w:rPr>
        <w:endnoteReference w:id="29"/>
      </w:r>
      <w:r w:rsidR="00E52F63">
        <w:t xml:space="preserve"> </w:t>
      </w:r>
      <w:r w:rsidR="00E52F63" w:rsidRPr="00E52F63">
        <w:t>Mississippi currently uses the Standard Center Designation to assess quality in child care programs</w:t>
      </w:r>
      <w:r w:rsidR="006A571D">
        <w:t xml:space="preserve">, </w:t>
      </w:r>
      <w:r w:rsidR="00010F17">
        <w:t>and</w:t>
      </w:r>
      <w:r w:rsidR="00E52F63" w:rsidRPr="00E52F63">
        <w:t xml:space="preserve"> DECCD recognized that the Standard Center Designation was not sufficient to help providers meet elements of quality and support parents in making informed decisions. DECCD is currently working to reshape quality support for </w:t>
      </w:r>
      <w:r w:rsidR="00F26256">
        <w:t>child care providers</w:t>
      </w:r>
      <w:r w:rsidR="00E52F63" w:rsidRPr="00E52F63">
        <w:t xml:space="preserve">. DECCD </w:t>
      </w:r>
      <w:r w:rsidR="00AF4870" w:rsidRPr="00E52F63">
        <w:t xml:space="preserve">has begun with </w:t>
      </w:r>
      <w:r w:rsidR="00E52F63" w:rsidRPr="00E52F63">
        <w:t>hosting a series of townhall meetings and releas</w:t>
      </w:r>
      <w:r w:rsidR="003A0FC2">
        <w:t>ing</w:t>
      </w:r>
      <w:r w:rsidR="00E52F63" w:rsidRPr="00E52F63">
        <w:t xml:space="preserve"> a survey so that child care providers can provide essential feedback on improv</w:t>
      </w:r>
      <w:r w:rsidR="00090D5C">
        <w:t>ing</w:t>
      </w:r>
      <w:r w:rsidR="00E52F63" w:rsidRPr="00E52F63">
        <w:t xml:space="preserve"> the current quality system.</w:t>
      </w:r>
    </w:p>
    <w:p w14:paraId="12D6F2EC" w14:textId="77777777" w:rsidR="00521DA7" w:rsidRDefault="00521DA7" w:rsidP="0045215F">
      <w:pPr>
        <w:pStyle w:val="ListParagraph"/>
        <w:spacing w:after="0" w:line="240" w:lineRule="auto"/>
        <w:rPr>
          <w:lang w:val="en"/>
        </w:rPr>
      </w:pPr>
    </w:p>
    <w:p w14:paraId="3747A16B" w14:textId="4A224BF0" w:rsidR="009C095A" w:rsidRPr="00BF2734" w:rsidRDefault="00770902" w:rsidP="00BF2734">
      <w:pPr>
        <w:pStyle w:val="ListParagraph"/>
        <w:numPr>
          <w:ilvl w:val="0"/>
          <w:numId w:val="3"/>
        </w:numPr>
        <w:spacing w:after="0" w:line="240" w:lineRule="auto"/>
        <w:rPr>
          <w:lang w:val="en"/>
        </w:rPr>
      </w:pPr>
      <w:r w:rsidRPr="00E96B25">
        <w:rPr>
          <w:b/>
          <w:bCs/>
          <w:lang w:val="en"/>
        </w:rPr>
        <w:t xml:space="preserve">Some programs </w:t>
      </w:r>
      <w:r w:rsidR="00072D74">
        <w:rPr>
          <w:b/>
          <w:bCs/>
          <w:lang w:val="en"/>
        </w:rPr>
        <w:t>are exemplars for data collection</w:t>
      </w:r>
      <w:r w:rsidR="00E96B25">
        <w:rPr>
          <w:lang w:val="en"/>
        </w:rPr>
        <w:t xml:space="preserve">. </w:t>
      </w:r>
      <w:r w:rsidR="00744957">
        <w:rPr>
          <w:lang w:val="en"/>
        </w:rPr>
        <w:t>Head Start has a</w:t>
      </w:r>
      <w:r w:rsidR="00744957" w:rsidRPr="00744957">
        <w:rPr>
          <w:lang w:val="en"/>
        </w:rPr>
        <w:t xml:space="preserve"> </w:t>
      </w:r>
      <w:r w:rsidR="00654C21">
        <w:rPr>
          <w:lang w:val="en"/>
        </w:rPr>
        <w:t>searchable</w:t>
      </w:r>
      <w:r w:rsidR="00744957" w:rsidRPr="00744957">
        <w:rPr>
          <w:lang w:val="en"/>
        </w:rPr>
        <w:t xml:space="preserve"> database of program-level </w:t>
      </w:r>
      <w:r w:rsidR="001E703D">
        <w:rPr>
          <w:lang w:val="en"/>
        </w:rPr>
        <w:t>data</w:t>
      </w:r>
      <w:r w:rsidR="00744957" w:rsidRPr="00744957">
        <w:rPr>
          <w:lang w:val="en"/>
        </w:rPr>
        <w:t>, including</w:t>
      </w:r>
      <w:r w:rsidR="008E24BD">
        <w:rPr>
          <w:lang w:val="en"/>
        </w:rPr>
        <w:t xml:space="preserve"> demographic information</w:t>
      </w:r>
      <w:r w:rsidR="007219BD">
        <w:rPr>
          <w:lang w:val="en"/>
        </w:rPr>
        <w:t xml:space="preserve"> of children</w:t>
      </w:r>
      <w:r w:rsidR="00744957" w:rsidRPr="00744957">
        <w:rPr>
          <w:lang w:val="en"/>
        </w:rPr>
        <w:t>, th</w:t>
      </w:r>
      <w:r w:rsidR="003E248D">
        <w:rPr>
          <w:lang w:val="en"/>
        </w:rPr>
        <w:t>ose</w:t>
      </w:r>
      <w:r w:rsidR="000C473F">
        <w:rPr>
          <w:lang w:val="en"/>
        </w:rPr>
        <w:t xml:space="preserve"> </w:t>
      </w:r>
      <w:r w:rsidR="00744957" w:rsidRPr="00744957">
        <w:rPr>
          <w:lang w:val="en"/>
        </w:rPr>
        <w:t xml:space="preserve">experiencing homelessness or foster care, and </w:t>
      </w:r>
      <w:r w:rsidR="0078269A">
        <w:rPr>
          <w:lang w:val="en"/>
        </w:rPr>
        <w:t>those</w:t>
      </w:r>
      <w:r w:rsidR="00744957" w:rsidRPr="00744957">
        <w:rPr>
          <w:lang w:val="en"/>
        </w:rPr>
        <w:t xml:space="preserve"> receiving health care, special education, and family services</w:t>
      </w:r>
      <w:r w:rsidR="005A5452">
        <w:rPr>
          <w:lang w:val="en"/>
        </w:rPr>
        <w:t xml:space="preserve">. </w:t>
      </w:r>
      <w:r w:rsidR="009C095A" w:rsidRPr="2C9D99EE">
        <w:rPr>
          <w:lang w:val="en"/>
        </w:rPr>
        <w:t>ELCs</w:t>
      </w:r>
      <w:r w:rsidR="004E5BD1">
        <w:rPr>
          <w:lang w:val="en"/>
        </w:rPr>
        <w:t xml:space="preserve"> and Title I preschool programs</w:t>
      </w:r>
      <w:r w:rsidR="006C6B2B" w:rsidRPr="2C9D99EE">
        <w:rPr>
          <w:lang w:val="en"/>
        </w:rPr>
        <w:t xml:space="preserve"> collect and </w:t>
      </w:r>
      <w:r w:rsidR="006C6B2B">
        <w:rPr>
          <w:lang w:val="en"/>
        </w:rPr>
        <w:t>report data to MDE</w:t>
      </w:r>
      <w:r w:rsidR="005101FB">
        <w:rPr>
          <w:lang w:val="en"/>
        </w:rPr>
        <w:t>, such as</w:t>
      </w:r>
      <w:r w:rsidR="006C6B2B" w:rsidRPr="2C9D99EE">
        <w:rPr>
          <w:lang w:val="en"/>
        </w:rPr>
        <w:t xml:space="preserve"> child</w:t>
      </w:r>
      <w:r w:rsidR="00955219">
        <w:rPr>
          <w:lang w:val="en"/>
        </w:rPr>
        <w:t xml:space="preserve"> </w:t>
      </w:r>
      <w:r w:rsidR="00C36005">
        <w:rPr>
          <w:lang w:val="en"/>
        </w:rPr>
        <w:t>demographics</w:t>
      </w:r>
      <w:r w:rsidR="005101FB">
        <w:rPr>
          <w:lang w:val="en"/>
        </w:rPr>
        <w:t xml:space="preserve"> and</w:t>
      </w:r>
      <w:r w:rsidR="00C36005">
        <w:rPr>
          <w:lang w:val="en"/>
        </w:rPr>
        <w:t xml:space="preserve"> </w:t>
      </w:r>
      <w:r w:rsidR="00955219" w:rsidRPr="00955219">
        <w:rPr>
          <w:lang w:val="en"/>
        </w:rPr>
        <w:t>kindergarten readiness assessment scores</w:t>
      </w:r>
      <w:r w:rsidR="00955219" w:rsidRPr="2C9D99EE">
        <w:rPr>
          <w:lang w:val="en"/>
        </w:rPr>
        <w:t>,</w:t>
      </w:r>
      <w:r w:rsidR="00955219" w:rsidRPr="00955219">
        <w:rPr>
          <w:lang w:val="en"/>
        </w:rPr>
        <w:t xml:space="preserve"> </w:t>
      </w:r>
      <w:r w:rsidR="00DB3FDB">
        <w:rPr>
          <w:lang w:val="en"/>
        </w:rPr>
        <w:t>and</w:t>
      </w:r>
      <w:r w:rsidR="00955219" w:rsidRPr="00955219">
        <w:rPr>
          <w:lang w:val="en"/>
        </w:rPr>
        <w:t xml:space="preserve"> </w:t>
      </w:r>
      <w:r w:rsidR="006F723F">
        <w:rPr>
          <w:lang w:val="en"/>
        </w:rPr>
        <w:t>child</w:t>
      </w:r>
      <w:r w:rsidR="00955219" w:rsidRPr="00955219">
        <w:rPr>
          <w:lang w:val="en"/>
        </w:rPr>
        <w:t xml:space="preserve"> assessment scores</w:t>
      </w:r>
      <w:r w:rsidR="00DB3FDB" w:rsidRPr="2C9D99EE">
        <w:rPr>
          <w:lang w:val="en"/>
        </w:rPr>
        <w:t>.</w:t>
      </w:r>
      <w:r w:rsidR="00DB3FDB">
        <w:rPr>
          <w:lang w:val="en"/>
        </w:rPr>
        <w:t xml:space="preserve"> ELCs</w:t>
      </w:r>
      <w:r w:rsidR="006B07F8">
        <w:rPr>
          <w:lang w:val="en"/>
        </w:rPr>
        <w:t xml:space="preserve"> and Head Start</w:t>
      </w:r>
      <w:r w:rsidR="00DB3FDB">
        <w:rPr>
          <w:lang w:val="en"/>
        </w:rPr>
        <w:t xml:space="preserve"> also collect</w:t>
      </w:r>
      <w:r w:rsidR="00955219" w:rsidRPr="00955219">
        <w:rPr>
          <w:lang w:val="en"/>
        </w:rPr>
        <w:t xml:space="preserve"> </w:t>
      </w:r>
      <w:r w:rsidR="0004587D">
        <w:rPr>
          <w:lang w:val="en"/>
        </w:rPr>
        <w:t>Classroom Assessment Scoring System</w:t>
      </w:r>
      <w:r w:rsidR="00955219" w:rsidRPr="00955219">
        <w:rPr>
          <w:lang w:val="en"/>
        </w:rPr>
        <w:t xml:space="preserve"> </w:t>
      </w:r>
      <w:r w:rsidR="008A13BE">
        <w:rPr>
          <w:lang w:val="en"/>
        </w:rPr>
        <w:t>(</w:t>
      </w:r>
      <w:r w:rsidR="00955219" w:rsidRPr="00955219">
        <w:rPr>
          <w:lang w:val="en"/>
        </w:rPr>
        <w:t>CLASS</w:t>
      </w:r>
      <w:r w:rsidR="008A13BE">
        <w:rPr>
          <w:lang w:val="en"/>
        </w:rPr>
        <w:t>)</w:t>
      </w:r>
      <w:r w:rsidR="00955219" w:rsidRPr="00955219">
        <w:rPr>
          <w:lang w:val="en"/>
        </w:rPr>
        <w:t xml:space="preserve"> </w:t>
      </w:r>
      <w:r w:rsidR="00C1496D">
        <w:rPr>
          <w:lang w:val="en"/>
        </w:rPr>
        <w:t xml:space="preserve">classroom </w:t>
      </w:r>
      <w:r w:rsidR="00955219" w:rsidRPr="00955219">
        <w:rPr>
          <w:lang w:val="en"/>
        </w:rPr>
        <w:t>quality assessment</w:t>
      </w:r>
      <w:r w:rsidR="00923860">
        <w:rPr>
          <w:lang w:val="en"/>
        </w:rPr>
        <w:t xml:space="preserve"> data.</w:t>
      </w:r>
      <w:r w:rsidR="00BF2734">
        <w:rPr>
          <w:lang w:val="en"/>
        </w:rPr>
        <w:t xml:space="preserve"> </w:t>
      </w:r>
      <w:r w:rsidR="00990549" w:rsidRPr="2C9D99EE">
        <w:rPr>
          <w:lang w:val="en"/>
        </w:rPr>
        <w:t>Healthy Families</w:t>
      </w:r>
      <w:r w:rsidR="00990549" w:rsidRPr="00BF2734">
        <w:rPr>
          <w:lang w:val="en"/>
        </w:rPr>
        <w:t xml:space="preserve"> collects data through the </w:t>
      </w:r>
      <w:proofErr w:type="spellStart"/>
      <w:r w:rsidR="00990549" w:rsidRPr="00BF2734">
        <w:rPr>
          <w:lang w:val="en"/>
        </w:rPr>
        <w:t>FamilyWise</w:t>
      </w:r>
      <w:proofErr w:type="spellEnd"/>
      <w:r w:rsidR="00990549" w:rsidRPr="00BF2734">
        <w:rPr>
          <w:lang w:val="en"/>
        </w:rPr>
        <w:t xml:space="preserve"> </w:t>
      </w:r>
      <w:r w:rsidR="00161CBB" w:rsidRPr="00BF2734">
        <w:rPr>
          <w:lang w:val="en"/>
        </w:rPr>
        <w:t xml:space="preserve">system, including demographic </w:t>
      </w:r>
      <w:r w:rsidR="00880470">
        <w:rPr>
          <w:lang w:val="en"/>
        </w:rPr>
        <w:t>data</w:t>
      </w:r>
      <w:r w:rsidR="005208EC">
        <w:rPr>
          <w:lang w:val="en"/>
        </w:rPr>
        <w:t xml:space="preserve"> </w:t>
      </w:r>
      <w:r w:rsidR="00161CBB" w:rsidRPr="00BF2734">
        <w:rPr>
          <w:lang w:val="en"/>
        </w:rPr>
        <w:t xml:space="preserve">and 19 performance measures </w:t>
      </w:r>
      <w:r w:rsidR="008D0346">
        <w:rPr>
          <w:lang w:val="en"/>
        </w:rPr>
        <w:t>across</w:t>
      </w:r>
      <w:r w:rsidR="00161CBB" w:rsidRPr="00BF2734">
        <w:rPr>
          <w:lang w:val="en"/>
        </w:rPr>
        <w:t xml:space="preserve"> </w:t>
      </w:r>
      <w:r w:rsidR="005208EC">
        <w:rPr>
          <w:lang w:val="en"/>
        </w:rPr>
        <w:t xml:space="preserve">six </w:t>
      </w:r>
      <w:r w:rsidR="00161CBB" w:rsidRPr="00BF2734">
        <w:rPr>
          <w:lang w:val="en"/>
        </w:rPr>
        <w:t xml:space="preserve">categories </w:t>
      </w:r>
      <w:r w:rsidR="00CE7D1F" w:rsidRPr="00BF2734">
        <w:rPr>
          <w:lang w:val="en"/>
        </w:rPr>
        <w:t>including maternal and newborn health, school readiness and achievement, and coordination and referrals.</w:t>
      </w:r>
      <w:r w:rsidR="00CE7D1F" w:rsidRPr="2C9D99EE">
        <w:rPr>
          <w:lang w:val="en"/>
        </w:rPr>
        <w:t xml:space="preserve"> </w:t>
      </w:r>
    </w:p>
    <w:p w14:paraId="7679A6A8" w14:textId="7E4DF2B4" w:rsidR="6BEE99FB" w:rsidRDefault="6BEE99FB" w:rsidP="6BEE99FB">
      <w:pPr>
        <w:pStyle w:val="ListParagraph"/>
        <w:rPr>
          <w:color w:val="FF0000"/>
          <w:lang w:val="en"/>
        </w:rPr>
      </w:pPr>
    </w:p>
    <w:p w14:paraId="0B28A34A" w14:textId="67F00AF4" w:rsidR="0045215F" w:rsidRPr="00A23730" w:rsidRDefault="3D25CF3F" w:rsidP="00901D51">
      <w:pPr>
        <w:pStyle w:val="ListParagraph"/>
        <w:numPr>
          <w:ilvl w:val="0"/>
          <w:numId w:val="3"/>
        </w:numPr>
        <w:spacing w:after="0" w:line="240" w:lineRule="auto"/>
        <w:rPr>
          <w:lang w:val="en"/>
        </w:rPr>
      </w:pPr>
      <w:r w:rsidRPr="6A68C3D1">
        <w:rPr>
          <w:b/>
          <w:lang w:val="en"/>
        </w:rPr>
        <w:t>Famil</w:t>
      </w:r>
      <w:r w:rsidR="68210F9C" w:rsidRPr="6A68C3D1">
        <w:rPr>
          <w:b/>
          <w:lang w:val="en"/>
        </w:rPr>
        <w:t>ies feel connected to their child care</w:t>
      </w:r>
      <w:r w:rsidR="3741AA89" w:rsidRPr="6A68C3D1">
        <w:rPr>
          <w:b/>
          <w:lang w:val="en"/>
        </w:rPr>
        <w:t xml:space="preserve"> provider</w:t>
      </w:r>
      <w:r w:rsidR="3741AA89" w:rsidRPr="6A68C3D1">
        <w:rPr>
          <w:b/>
          <w:bCs/>
          <w:lang w:val="en"/>
        </w:rPr>
        <w:t>, and providers are committed to supporting early learning for those in their care</w:t>
      </w:r>
      <w:r w:rsidR="00931F66" w:rsidRPr="6A68C3D1">
        <w:rPr>
          <w:lang w:val="en"/>
        </w:rPr>
        <w:t xml:space="preserve">. </w:t>
      </w:r>
      <w:r w:rsidR="0054205E" w:rsidRPr="6A68C3D1">
        <w:rPr>
          <w:lang w:val="en"/>
        </w:rPr>
        <w:t xml:space="preserve">Parents who participated in the survey and interviews </w:t>
      </w:r>
      <w:r w:rsidR="660241C9" w:rsidRPr="6A68C3D1">
        <w:rPr>
          <w:lang w:val="en"/>
        </w:rPr>
        <w:t xml:space="preserve">shared how </w:t>
      </w:r>
      <w:r w:rsidR="0054205E" w:rsidRPr="6A68C3D1">
        <w:rPr>
          <w:lang w:val="en"/>
        </w:rPr>
        <w:t>providers</w:t>
      </w:r>
      <w:r w:rsidR="660241C9" w:rsidRPr="6A68C3D1">
        <w:rPr>
          <w:lang w:val="en"/>
        </w:rPr>
        <w:t xml:space="preserve"> play a key role in nurturing </w:t>
      </w:r>
      <w:r w:rsidR="00062DC9" w:rsidRPr="6A68C3D1">
        <w:rPr>
          <w:lang w:val="en"/>
        </w:rPr>
        <w:t xml:space="preserve">their </w:t>
      </w:r>
      <w:r w:rsidR="660241C9" w:rsidRPr="6A68C3D1">
        <w:rPr>
          <w:lang w:val="en"/>
        </w:rPr>
        <w:t xml:space="preserve">child and supporting </w:t>
      </w:r>
      <w:r w:rsidR="002762F8" w:rsidRPr="6A68C3D1">
        <w:rPr>
          <w:lang w:val="en"/>
        </w:rPr>
        <w:t>their child’s</w:t>
      </w:r>
      <w:r w:rsidR="660241C9" w:rsidRPr="6A68C3D1">
        <w:rPr>
          <w:lang w:val="en"/>
        </w:rPr>
        <w:t xml:space="preserve"> development. Providers expressed a strong commitment to supporting children and families and a passion for teaching, despite the challenges they face. </w:t>
      </w:r>
    </w:p>
    <w:p w14:paraId="7B7129D4" w14:textId="23301A63" w:rsidR="6A68C3D1" w:rsidRDefault="6A68C3D1" w:rsidP="6A68C3D1">
      <w:pPr>
        <w:spacing w:after="0" w:line="240" w:lineRule="auto"/>
        <w:rPr>
          <w:lang w:val="en"/>
        </w:rPr>
      </w:pPr>
    </w:p>
    <w:p w14:paraId="39119D29" w14:textId="50E87511" w:rsidR="6A68C3D1" w:rsidRDefault="6A68C3D1" w:rsidP="6A68C3D1">
      <w:pPr>
        <w:spacing w:after="0" w:line="240" w:lineRule="auto"/>
        <w:ind w:left="720"/>
        <w:rPr>
          <w:i/>
          <w:iCs/>
          <w:lang w:val="en"/>
        </w:rPr>
      </w:pPr>
      <w:r w:rsidRPr="6A68C3D1">
        <w:rPr>
          <w:i/>
          <w:iCs/>
          <w:lang w:val="en"/>
        </w:rPr>
        <w:t>“We’re educators of love. And education to me, an educator teaches every aspect. We nourish the whole child. We nourish their spirit, we nourish their mind, we nourish them physically, and emotionally. We get the whole picture of a child.”</w:t>
      </w:r>
      <w:r w:rsidR="0057023D">
        <w:rPr>
          <w:i/>
          <w:iCs/>
          <w:lang w:val="en"/>
        </w:rPr>
        <w:t xml:space="preserve"> – MS Early Childhood Professional</w:t>
      </w:r>
    </w:p>
    <w:p w14:paraId="60C2B4DD" w14:textId="77777777" w:rsidR="00743DAA" w:rsidRDefault="00743DAA" w:rsidP="00743DAA">
      <w:pPr>
        <w:pStyle w:val="ListParagraph"/>
        <w:spacing w:after="0" w:line="240" w:lineRule="auto"/>
        <w:rPr>
          <w:lang w:val="en"/>
        </w:rPr>
      </w:pPr>
    </w:p>
    <w:p w14:paraId="0519C156" w14:textId="74B3A044" w:rsidR="00522D18" w:rsidRDefault="5194CD3D" w:rsidP="00522D18">
      <w:pPr>
        <w:spacing w:after="0" w:line="240" w:lineRule="auto"/>
        <w:rPr>
          <w:u w:val="single"/>
          <w:lang w:val="en"/>
        </w:rPr>
      </w:pPr>
      <w:r w:rsidRPr="00CC6AAF">
        <w:rPr>
          <w:u w:val="single"/>
          <w:lang w:val="en"/>
        </w:rPr>
        <w:t>Opportunities</w:t>
      </w:r>
      <w:r w:rsidR="00A11407">
        <w:rPr>
          <w:u w:val="single"/>
          <w:lang w:val="en"/>
        </w:rPr>
        <w:t>:</w:t>
      </w:r>
    </w:p>
    <w:p w14:paraId="1348F4DE" w14:textId="3B31FFFD" w:rsidR="00776DA9" w:rsidRDefault="00610661" w:rsidP="00296A9B">
      <w:pPr>
        <w:pStyle w:val="ListParagraph"/>
        <w:numPr>
          <w:ilvl w:val="0"/>
          <w:numId w:val="7"/>
        </w:numPr>
        <w:spacing w:after="0" w:line="240" w:lineRule="auto"/>
        <w:rPr>
          <w:lang w:val="en"/>
        </w:rPr>
      </w:pPr>
      <w:r w:rsidRPr="0013195F">
        <w:rPr>
          <w:b/>
          <w:bCs/>
          <w:lang w:val="en"/>
        </w:rPr>
        <w:lastRenderedPageBreak/>
        <w:t xml:space="preserve">Child care is inaccessible </w:t>
      </w:r>
      <w:r w:rsidR="0038017D" w:rsidRPr="0013195F">
        <w:rPr>
          <w:b/>
          <w:bCs/>
          <w:lang w:val="en"/>
        </w:rPr>
        <w:t xml:space="preserve">for </w:t>
      </w:r>
      <w:r w:rsidR="005850B5" w:rsidRPr="0013195F">
        <w:rPr>
          <w:b/>
          <w:bCs/>
          <w:lang w:val="en"/>
        </w:rPr>
        <w:t xml:space="preserve">many </w:t>
      </w:r>
      <w:r w:rsidR="00A2309C" w:rsidRPr="0013195F">
        <w:rPr>
          <w:b/>
          <w:bCs/>
          <w:lang w:val="en"/>
        </w:rPr>
        <w:t>families</w:t>
      </w:r>
      <w:r w:rsidR="005850B5" w:rsidRPr="0013195F">
        <w:rPr>
          <w:b/>
          <w:bCs/>
          <w:lang w:val="en"/>
        </w:rPr>
        <w:t xml:space="preserve"> </w:t>
      </w:r>
      <w:r w:rsidR="001C7228" w:rsidRPr="0013195F">
        <w:rPr>
          <w:b/>
          <w:bCs/>
          <w:lang w:val="en"/>
        </w:rPr>
        <w:t>across</w:t>
      </w:r>
      <w:r w:rsidR="005850B5" w:rsidRPr="0013195F">
        <w:rPr>
          <w:b/>
          <w:bCs/>
          <w:lang w:val="en"/>
        </w:rPr>
        <w:t xml:space="preserve"> the state</w:t>
      </w:r>
      <w:r w:rsidR="00CB49E6" w:rsidRPr="0013195F">
        <w:rPr>
          <w:b/>
          <w:bCs/>
          <w:lang w:val="en"/>
        </w:rPr>
        <w:t>.</w:t>
      </w:r>
      <w:r w:rsidR="0AF34E72" w:rsidRPr="0013195F">
        <w:rPr>
          <w:b/>
          <w:bCs/>
          <w:lang w:val="en"/>
        </w:rPr>
        <w:t xml:space="preserve"> </w:t>
      </w:r>
      <w:r w:rsidR="00886486">
        <w:rPr>
          <w:lang w:val="en"/>
        </w:rPr>
        <w:t>Although demand for child care decreased during the early stages of the COVID-19 pandemic, it appears</w:t>
      </w:r>
      <w:r w:rsidR="00886486" w:rsidRPr="0013195F">
        <w:rPr>
          <w:lang w:val="en"/>
        </w:rPr>
        <w:t xml:space="preserve"> to </w:t>
      </w:r>
      <w:r w:rsidR="00886486">
        <w:rPr>
          <w:lang w:val="en"/>
        </w:rPr>
        <w:t>be rising again.</w:t>
      </w:r>
      <w:r w:rsidR="00886486" w:rsidRPr="0013195F">
        <w:rPr>
          <w:lang w:val="en"/>
        </w:rPr>
        <w:t xml:space="preserve"> </w:t>
      </w:r>
      <w:r w:rsidR="00AE5211">
        <w:rPr>
          <w:lang w:val="en"/>
        </w:rPr>
        <w:t xml:space="preserve">Many </w:t>
      </w:r>
      <w:r w:rsidR="000F56AA">
        <w:rPr>
          <w:lang w:val="en"/>
        </w:rPr>
        <w:t xml:space="preserve">child care </w:t>
      </w:r>
      <w:r w:rsidR="00AE5211">
        <w:rPr>
          <w:lang w:val="en"/>
        </w:rPr>
        <w:t>programs report waitlists</w:t>
      </w:r>
      <w:r w:rsidR="00481E3A">
        <w:rPr>
          <w:lang w:val="en"/>
        </w:rPr>
        <w:t xml:space="preserve"> </w:t>
      </w:r>
      <w:r w:rsidR="00EA0AB6">
        <w:rPr>
          <w:lang w:val="en"/>
        </w:rPr>
        <w:t>(</w:t>
      </w:r>
      <w:r w:rsidR="00741436">
        <w:rPr>
          <w:lang w:val="en"/>
        </w:rPr>
        <w:t>MDHS has not had a waitlist for the Child Care Payment Program in over four years</w:t>
      </w:r>
      <w:r w:rsidR="00EA0AB6">
        <w:rPr>
          <w:lang w:val="en"/>
        </w:rPr>
        <w:t>)</w:t>
      </w:r>
      <w:r w:rsidR="001C0EAF">
        <w:rPr>
          <w:lang w:val="en"/>
        </w:rPr>
        <w:t xml:space="preserve">. </w:t>
      </w:r>
      <w:r w:rsidR="0028680E">
        <w:rPr>
          <w:lang w:val="en"/>
        </w:rPr>
        <w:t>W</w:t>
      </w:r>
      <w:r w:rsidR="00776DA9" w:rsidRPr="0013195F">
        <w:rPr>
          <w:lang w:val="en"/>
        </w:rPr>
        <w:t>aitlists</w:t>
      </w:r>
      <w:r w:rsidR="0028680E">
        <w:rPr>
          <w:lang w:val="en"/>
        </w:rPr>
        <w:t xml:space="preserve"> </w:t>
      </w:r>
      <w:r w:rsidR="00776DA9" w:rsidRPr="0013195F">
        <w:rPr>
          <w:lang w:val="en"/>
        </w:rPr>
        <w:t xml:space="preserve">are more common for </w:t>
      </w:r>
      <w:r w:rsidR="0084529F">
        <w:rPr>
          <w:lang w:val="en"/>
        </w:rPr>
        <w:t>families</w:t>
      </w:r>
      <w:r w:rsidR="00E96AFA">
        <w:rPr>
          <w:lang w:val="en"/>
        </w:rPr>
        <w:t xml:space="preserve"> seeking </w:t>
      </w:r>
      <w:r w:rsidR="00776DA9" w:rsidRPr="0013195F">
        <w:rPr>
          <w:lang w:val="en"/>
        </w:rPr>
        <w:t xml:space="preserve">full-time care for children ages 0-4, and the most common for </w:t>
      </w:r>
      <w:r w:rsidR="00E96AFA">
        <w:rPr>
          <w:lang w:val="en"/>
        </w:rPr>
        <w:t>infant care.</w:t>
      </w:r>
      <w:r w:rsidR="00221C37">
        <w:rPr>
          <w:rStyle w:val="EndnoteReference"/>
          <w:lang w:val="en"/>
        </w:rPr>
        <w:endnoteReference w:id="30"/>
      </w:r>
      <w:r w:rsidR="00E96AFA">
        <w:rPr>
          <w:lang w:val="en"/>
        </w:rPr>
        <w:t xml:space="preserve"> </w:t>
      </w:r>
      <w:r w:rsidR="00776DA9" w:rsidRPr="0013195F">
        <w:rPr>
          <w:lang w:val="en"/>
        </w:rPr>
        <w:t xml:space="preserve"> </w:t>
      </w:r>
    </w:p>
    <w:p w14:paraId="1C81E0E2" w14:textId="77777777" w:rsidR="00501A85" w:rsidRPr="00776DA9" w:rsidRDefault="00501A85" w:rsidP="00776DA9">
      <w:pPr>
        <w:pStyle w:val="ListParagraph"/>
        <w:spacing w:after="0" w:line="240" w:lineRule="auto"/>
        <w:rPr>
          <w:color w:val="FF0000"/>
          <w:lang w:val="en"/>
        </w:rPr>
      </w:pPr>
    </w:p>
    <w:p w14:paraId="35EEE38F" w14:textId="41E58CCB" w:rsidR="0013195F" w:rsidRDefault="0013195F" w:rsidP="0013195F">
      <w:pPr>
        <w:pStyle w:val="ListParagraph"/>
        <w:spacing w:after="0" w:line="240" w:lineRule="auto"/>
        <w:rPr>
          <w:i/>
          <w:iCs/>
          <w:lang w:val="en"/>
        </w:rPr>
      </w:pPr>
      <w:r w:rsidRPr="008A76C8">
        <w:rPr>
          <w:i/>
          <w:iCs/>
          <w:lang w:val="en"/>
        </w:rPr>
        <w:t xml:space="preserve">“We got on the list when I was three months </w:t>
      </w:r>
      <w:proofErr w:type="gramStart"/>
      <w:r w:rsidRPr="008A76C8">
        <w:rPr>
          <w:i/>
          <w:iCs/>
          <w:lang w:val="en"/>
        </w:rPr>
        <w:t>pregnant</w:t>
      </w:r>
      <w:proofErr w:type="gramEnd"/>
      <w:r w:rsidRPr="008A76C8">
        <w:rPr>
          <w:i/>
          <w:iCs/>
          <w:lang w:val="en"/>
        </w:rPr>
        <w:t xml:space="preserve"> and we barely had a spot by the time that it was time to put her in.”</w:t>
      </w:r>
      <w:r w:rsidR="00A0546A">
        <w:rPr>
          <w:i/>
          <w:iCs/>
          <w:lang w:val="en"/>
        </w:rPr>
        <w:t>- MS Parent</w:t>
      </w:r>
    </w:p>
    <w:p w14:paraId="4F4663CF" w14:textId="79E6D315" w:rsidR="6A68C3D1" w:rsidRDefault="6A68C3D1" w:rsidP="6A68C3D1">
      <w:pPr>
        <w:pStyle w:val="ListParagraph"/>
        <w:spacing w:after="0" w:line="240" w:lineRule="auto"/>
        <w:rPr>
          <w:i/>
          <w:iCs/>
          <w:lang w:val="en"/>
        </w:rPr>
      </w:pPr>
    </w:p>
    <w:p w14:paraId="56C2EE32" w14:textId="35ED1533" w:rsidR="6A68C3D1" w:rsidRDefault="6A68C3D1" w:rsidP="6A68C3D1">
      <w:pPr>
        <w:pStyle w:val="ListParagraph"/>
        <w:spacing w:after="0" w:line="240" w:lineRule="auto"/>
        <w:rPr>
          <w:i/>
          <w:iCs/>
          <w:lang w:val="en"/>
        </w:rPr>
      </w:pPr>
      <w:r w:rsidRPr="6A68C3D1">
        <w:rPr>
          <w:i/>
          <w:iCs/>
          <w:lang w:val="en"/>
        </w:rPr>
        <w:t>“When we had young children, we moved from a bigger town to a very rural area.  And the difference in childcare going from having options with degree</w:t>
      </w:r>
      <w:r w:rsidR="00E87174">
        <w:rPr>
          <w:i/>
          <w:iCs/>
          <w:lang w:val="en"/>
        </w:rPr>
        <w:t>d</w:t>
      </w:r>
      <w:r w:rsidRPr="6A68C3D1">
        <w:rPr>
          <w:i/>
          <w:iCs/>
          <w:lang w:val="en"/>
        </w:rPr>
        <w:t xml:space="preserve"> teachers and qualified staff and schedules that made sense [...] let’s just say, it was shocking</w:t>
      </w:r>
      <w:proofErr w:type="gramStart"/>
      <w:r w:rsidRPr="6A68C3D1">
        <w:rPr>
          <w:i/>
          <w:iCs/>
          <w:lang w:val="en"/>
        </w:rPr>
        <w:t>. ”</w:t>
      </w:r>
      <w:proofErr w:type="gramEnd"/>
      <w:r w:rsidRPr="6A68C3D1">
        <w:rPr>
          <w:i/>
          <w:iCs/>
          <w:lang w:val="en"/>
        </w:rPr>
        <w:t xml:space="preserve"> </w:t>
      </w:r>
      <w:r w:rsidR="004F4DF1">
        <w:rPr>
          <w:i/>
          <w:iCs/>
          <w:lang w:val="en"/>
        </w:rPr>
        <w:t>– MS Parent</w:t>
      </w:r>
    </w:p>
    <w:p w14:paraId="682C30F0" w14:textId="4A426208" w:rsidR="003B66CC" w:rsidRPr="003B66CC" w:rsidRDefault="004F4DF1" w:rsidP="003B66CC">
      <w:pPr>
        <w:pStyle w:val="ListParagraph"/>
        <w:spacing w:after="0" w:line="240" w:lineRule="auto"/>
        <w:rPr>
          <w:i/>
          <w:lang w:val="en"/>
        </w:rPr>
      </w:pPr>
      <w:r>
        <w:rPr>
          <w:i/>
          <w:lang w:val="en"/>
        </w:rPr>
        <w:t xml:space="preserve"> </w:t>
      </w:r>
    </w:p>
    <w:p w14:paraId="11B292C5" w14:textId="3C88E536" w:rsidR="00CD06FA" w:rsidRPr="00DD2BFA" w:rsidRDefault="461F2A43" w:rsidP="002F0038">
      <w:pPr>
        <w:pStyle w:val="ListParagraph"/>
        <w:numPr>
          <w:ilvl w:val="0"/>
          <w:numId w:val="7"/>
        </w:numPr>
        <w:spacing w:after="0" w:line="240" w:lineRule="auto"/>
        <w:rPr>
          <w:rFonts w:eastAsiaTheme="minorEastAsia" w:cstheme="minorHAnsi"/>
        </w:rPr>
      </w:pPr>
      <w:r w:rsidRPr="00475AF3">
        <w:rPr>
          <w:rFonts w:eastAsiaTheme="minorEastAsia" w:cstheme="minorHAnsi"/>
          <w:b/>
          <w:bCs/>
        </w:rPr>
        <w:t xml:space="preserve">Child care </w:t>
      </w:r>
      <w:r w:rsidR="4648AD38" w:rsidRPr="00475AF3">
        <w:rPr>
          <w:rFonts w:eastAsiaTheme="minorEastAsia" w:cstheme="minorHAnsi"/>
          <w:b/>
          <w:bCs/>
        </w:rPr>
        <w:t>is unaffordable f</w:t>
      </w:r>
      <w:r w:rsidR="00B65CF7" w:rsidRPr="00475AF3">
        <w:rPr>
          <w:rFonts w:eastAsiaTheme="minorEastAsia" w:cstheme="minorHAnsi"/>
          <w:b/>
          <w:bCs/>
        </w:rPr>
        <w:t>or typical families in Mississippi</w:t>
      </w:r>
      <w:r w:rsidR="4648AD38" w:rsidRPr="00475AF3">
        <w:rPr>
          <w:rFonts w:eastAsiaTheme="minorEastAsia" w:cstheme="minorHAnsi"/>
        </w:rPr>
        <w:t xml:space="preserve">. The U.S. Department of Health and Human Services advises that </w:t>
      </w:r>
      <w:r w:rsidR="718573ED" w:rsidRPr="00475AF3">
        <w:rPr>
          <w:rFonts w:eastAsiaTheme="minorEastAsia" w:cstheme="minorHAnsi"/>
        </w:rPr>
        <w:t xml:space="preserve">child care </w:t>
      </w:r>
      <w:r w:rsidR="4648AD38" w:rsidRPr="00475AF3">
        <w:rPr>
          <w:rFonts w:eastAsiaTheme="minorEastAsia" w:cstheme="minorHAnsi"/>
        </w:rPr>
        <w:t xml:space="preserve">should amount to no more than </w:t>
      </w:r>
      <w:r w:rsidR="04E9EA0F" w:rsidRPr="00475AF3">
        <w:rPr>
          <w:rFonts w:eastAsiaTheme="minorEastAsia" w:cstheme="minorHAnsi"/>
        </w:rPr>
        <w:t>7%</w:t>
      </w:r>
      <w:r w:rsidR="4648AD38" w:rsidRPr="00475AF3">
        <w:rPr>
          <w:rFonts w:eastAsiaTheme="minorEastAsia" w:cstheme="minorHAnsi"/>
        </w:rPr>
        <w:t xml:space="preserve"> of a household's budget</w:t>
      </w:r>
      <w:r w:rsidR="007A64B8">
        <w:rPr>
          <w:rFonts w:eastAsiaTheme="minorEastAsia" w:cstheme="minorHAnsi"/>
        </w:rPr>
        <w:t xml:space="preserve">; </w:t>
      </w:r>
      <w:r w:rsidR="00AF74FC" w:rsidRPr="00475AF3">
        <w:rPr>
          <w:rFonts w:eastAsiaTheme="minorEastAsia" w:cstheme="minorHAnsi"/>
        </w:rPr>
        <w:t>m</w:t>
      </w:r>
      <w:r w:rsidR="00237328" w:rsidRPr="00475AF3">
        <w:rPr>
          <w:rFonts w:eastAsiaTheme="minorEastAsia" w:cstheme="minorHAnsi"/>
        </w:rPr>
        <w:t>any</w:t>
      </w:r>
      <w:r w:rsidR="00AF74FC" w:rsidRPr="00475AF3">
        <w:rPr>
          <w:rFonts w:eastAsiaTheme="minorEastAsia" w:cstheme="minorHAnsi"/>
        </w:rPr>
        <w:t xml:space="preserve"> families spend well beyond that</w:t>
      </w:r>
      <w:r w:rsidR="4648AD38" w:rsidRPr="00475AF3">
        <w:rPr>
          <w:rFonts w:eastAsiaTheme="minorEastAsia" w:cstheme="minorHAnsi"/>
        </w:rPr>
        <w:t xml:space="preserve">. </w:t>
      </w:r>
      <w:r w:rsidR="00945510" w:rsidRPr="00475AF3">
        <w:rPr>
          <w:rFonts w:eastAsia="Times New Roman" w:cstheme="minorHAnsi"/>
        </w:rPr>
        <w:t xml:space="preserve">MDHS uses approximately 85% of federal funding </w:t>
      </w:r>
      <w:r w:rsidR="00E3356E">
        <w:rPr>
          <w:rFonts w:eastAsia="Times New Roman" w:cstheme="minorHAnsi"/>
        </w:rPr>
        <w:t xml:space="preserve">received </w:t>
      </w:r>
      <w:r w:rsidR="00945510" w:rsidRPr="00475AF3">
        <w:rPr>
          <w:rFonts w:eastAsia="Times New Roman" w:cstheme="minorHAnsi"/>
        </w:rPr>
        <w:t xml:space="preserve">to provide child care </w:t>
      </w:r>
      <w:r w:rsidR="00E408F1">
        <w:rPr>
          <w:rFonts w:eastAsia="Times New Roman" w:cstheme="minorHAnsi"/>
        </w:rPr>
        <w:t xml:space="preserve">subsidies to families that </w:t>
      </w:r>
      <w:r w:rsidR="00945510" w:rsidRPr="00475AF3">
        <w:rPr>
          <w:rFonts w:eastAsia="Times New Roman" w:cstheme="minorHAnsi"/>
        </w:rPr>
        <w:t>quali</w:t>
      </w:r>
      <w:r w:rsidR="005E4998">
        <w:rPr>
          <w:rFonts w:eastAsia="Times New Roman" w:cstheme="minorHAnsi"/>
        </w:rPr>
        <w:t>f</w:t>
      </w:r>
      <w:r w:rsidR="00945510" w:rsidRPr="00475AF3">
        <w:rPr>
          <w:rFonts w:eastAsia="Times New Roman" w:cstheme="minorHAnsi"/>
        </w:rPr>
        <w:t>y</w:t>
      </w:r>
      <w:r w:rsidR="00DD2BFA">
        <w:rPr>
          <w:rFonts w:eastAsia="Times New Roman" w:cstheme="minorHAnsi"/>
        </w:rPr>
        <w:t xml:space="preserve">—well above the federal requirement that states spend </w:t>
      </w:r>
      <w:r w:rsidR="00DD2810">
        <w:rPr>
          <w:rFonts w:eastAsia="Times New Roman" w:cstheme="minorHAnsi"/>
        </w:rPr>
        <w:t xml:space="preserve">at least </w:t>
      </w:r>
      <w:r w:rsidR="00DD2BFA">
        <w:rPr>
          <w:rFonts w:eastAsia="Times New Roman" w:cstheme="minorHAnsi"/>
        </w:rPr>
        <w:t>70% of funds on direct services.</w:t>
      </w:r>
      <w:r w:rsidR="0027066B">
        <w:rPr>
          <w:rFonts w:eastAsia="Times New Roman" w:cstheme="minorHAnsi"/>
        </w:rPr>
        <w:t xml:space="preserve"> </w:t>
      </w:r>
      <w:r w:rsidR="00CD06FA" w:rsidRPr="00DD2BFA">
        <w:rPr>
          <w:rFonts w:eastAsia="Times New Roman" w:cstheme="minorHAnsi"/>
        </w:rPr>
        <w:t xml:space="preserve">Mississippi has </w:t>
      </w:r>
      <w:r w:rsidR="00DD2BFA">
        <w:rPr>
          <w:rFonts w:eastAsia="Times New Roman" w:cstheme="minorHAnsi"/>
        </w:rPr>
        <w:t xml:space="preserve">also </w:t>
      </w:r>
      <w:r w:rsidR="00CD06FA" w:rsidRPr="00DD2BFA">
        <w:rPr>
          <w:rFonts w:eastAsia="Times New Roman" w:cstheme="minorHAnsi"/>
        </w:rPr>
        <w:t>expanded income eligibility to the highest federal allowance, which is 85% of the state median income level. Even at this level, Mississippi is only given enough federal funding to support approximately 20% of eligible children.</w:t>
      </w:r>
    </w:p>
    <w:p w14:paraId="7FF7AEDA" w14:textId="77777777" w:rsidR="00900A9F" w:rsidRPr="00CD13E1" w:rsidRDefault="00900A9F" w:rsidP="00CD13E1">
      <w:pPr>
        <w:spacing w:after="0" w:line="240" w:lineRule="auto"/>
        <w:rPr>
          <w:rFonts w:eastAsiaTheme="minorEastAsia"/>
          <w:color w:val="333333"/>
          <w:sz w:val="24"/>
          <w:szCs w:val="24"/>
        </w:rPr>
      </w:pPr>
    </w:p>
    <w:p w14:paraId="4A0BD508" w14:textId="030D673D" w:rsidR="00A40EC3" w:rsidRPr="00900A9F" w:rsidRDefault="00900A9F" w:rsidP="00900A9F">
      <w:pPr>
        <w:pStyle w:val="ListParagraph"/>
        <w:spacing w:after="0" w:line="240" w:lineRule="auto"/>
        <w:rPr>
          <w:rFonts w:eastAsiaTheme="minorEastAsia"/>
          <w:i/>
          <w:iCs/>
          <w:color w:val="333333"/>
          <w:sz w:val="24"/>
          <w:szCs w:val="24"/>
        </w:rPr>
      </w:pPr>
      <w:r w:rsidRPr="00900A9F">
        <w:rPr>
          <w:rFonts w:eastAsiaTheme="minorEastAsia"/>
          <w:b/>
          <w:bCs/>
          <w:i/>
          <w:iCs/>
        </w:rPr>
        <w:t>“</w:t>
      </w:r>
      <w:r w:rsidRPr="00900A9F">
        <w:rPr>
          <w:rFonts w:eastAsiaTheme="minorEastAsia"/>
          <w:i/>
          <w:iCs/>
        </w:rPr>
        <w:t xml:space="preserve">I know there are programs for families with lower incomes, but if there </w:t>
      </w:r>
      <w:r w:rsidR="00275391">
        <w:rPr>
          <w:rFonts w:eastAsiaTheme="minorEastAsia"/>
          <w:i/>
          <w:iCs/>
        </w:rPr>
        <w:t>[was]</w:t>
      </w:r>
      <w:r w:rsidRPr="00900A9F">
        <w:rPr>
          <w:rFonts w:eastAsiaTheme="minorEastAsia"/>
          <w:i/>
          <w:iCs/>
        </w:rPr>
        <w:t xml:space="preserve"> childcare at a discounted rate, you know, even for families who may be in the middle of a </w:t>
      </w:r>
      <w:proofErr w:type="gramStart"/>
      <w:r w:rsidRPr="00900A9F">
        <w:rPr>
          <w:rFonts w:eastAsiaTheme="minorEastAsia"/>
          <w:i/>
          <w:iCs/>
        </w:rPr>
        <w:t>middle income</w:t>
      </w:r>
      <w:proofErr w:type="gramEnd"/>
      <w:r w:rsidRPr="00900A9F">
        <w:rPr>
          <w:rFonts w:eastAsiaTheme="minorEastAsia"/>
          <w:i/>
          <w:iCs/>
        </w:rPr>
        <w:t xml:space="preserve"> status.”</w:t>
      </w:r>
      <w:r w:rsidR="00D80F55">
        <w:rPr>
          <w:rFonts w:eastAsiaTheme="minorEastAsia"/>
          <w:i/>
          <w:iCs/>
        </w:rPr>
        <w:t xml:space="preserve"> </w:t>
      </w:r>
      <w:r w:rsidR="00D80F55" w:rsidRPr="00D80F55">
        <w:rPr>
          <w:rFonts w:eastAsiaTheme="minorEastAsia"/>
        </w:rPr>
        <w:t>-</w:t>
      </w:r>
      <w:r w:rsidR="002F32BF">
        <w:rPr>
          <w:rFonts w:eastAsiaTheme="minorEastAsia"/>
        </w:rPr>
        <w:t xml:space="preserve"> MS Parent</w:t>
      </w:r>
    </w:p>
    <w:p w14:paraId="5418E1E4" w14:textId="77777777" w:rsidR="00501A85" w:rsidRDefault="00501A85" w:rsidP="008A76C8">
      <w:pPr>
        <w:spacing w:after="0" w:line="240" w:lineRule="auto"/>
        <w:rPr>
          <w:rFonts w:eastAsiaTheme="minorEastAsia"/>
          <w:lang w:val="en"/>
        </w:rPr>
      </w:pPr>
    </w:p>
    <w:p w14:paraId="2F9C6273" w14:textId="676A4504" w:rsidR="00501A85" w:rsidRPr="003D3A4E" w:rsidRDefault="00501A85" w:rsidP="00501A85">
      <w:pPr>
        <w:spacing w:after="0" w:line="240" w:lineRule="auto"/>
        <w:ind w:left="360"/>
        <w:rPr>
          <w:rFonts w:eastAsiaTheme="minorEastAsia"/>
          <w:b/>
          <w:bCs/>
          <w:lang w:val="en"/>
        </w:rPr>
      </w:pPr>
      <w:commentRangeStart w:id="3"/>
      <w:r w:rsidRPr="003D3A4E">
        <w:rPr>
          <w:rFonts w:eastAsiaTheme="minorEastAsia"/>
          <w:b/>
          <w:bCs/>
          <w:lang w:val="en"/>
        </w:rPr>
        <w:t xml:space="preserve">How </w:t>
      </w:r>
      <w:r w:rsidR="003B2B7B">
        <w:rPr>
          <w:rFonts w:eastAsiaTheme="minorEastAsia"/>
          <w:b/>
          <w:bCs/>
          <w:lang w:val="en"/>
        </w:rPr>
        <w:t xml:space="preserve">is </w:t>
      </w:r>
      <w:r w:rsidR="0067646A" w:rsidRPr="003D3A4E">
        <w:rPr>
          <w:rFonts w:eastAsiaTheme="minorEastAsia"/>
          <w:b/>
          <w:bCs/>
          <w:lang w:val="en"/>
        </w:rPr>
        <w:t>the child care crisis impacting Mississippi’s state economy</w:t>
      </w:r>
      <w:r w:rsidR="003B2B7B">
        <w:rPr>
          <w:rFonts w:eastAsiaTheme="minorEastAsia"/>
          <w:b/>
          <w:bCs/>
          <w:lang w:val="en"/>
        </w:rPr>
        <w:t>?</w:t>
      </w:r>
    </w:p>
    <w:p w14:paraId="43531E23" w14:textId="5B51E0C3" w:rsidR="00304434" w:rsidRDefault="002E3B7E" w:rsidP="00501A85">
      <w:pPr>
        <w:spacing w:after="0" w:line="240" w:lineRule="auto"/>
        <w:ind w:left="360"/>
        <w:rPr>
          <w:rFonts w:eastAsiaTheme="minorEastAsia"/>
        </w:rPr>
      </w:pPr>
      <w:r w:rsidRPr="002E3B7E">
        <w:rPr>
          <w:rFonts w:eastAsiaTheme="minorEastAsia"/>
        </w:rPr>
        <w:t xml:space="preserve">A recent report </w:t>
      </w:r>
      <w:r w:rsidR="0036619F">
        <w:rPr>
          <w:rFonts w:eastAsiaTheme="minorEastAsia"/>
        </w:rPr>
        <w:t xml:space="preserve">from </w:t>
      </w:r>
      <w:r w:rsidRPr="002E3B7E">
        <w:rPr>
          <w:rFonts w:eastAsiaTheme="minorEastAsia"/>
        </w:rPr>
        <w:t>the </w:t>
      </w:r>
      <w:r w:rsidR="00B27BA1" w:rsidRPr="00B27BA1">
        <w:rPr>
          <w:rFonts w:eastAsiaTheme="minorEastAsia"/>
        </w:rPr>
        <w:t>U</w:t>
      </w:r>
      <w:r w:rsidR="00B27BA1">
        <w:rPr>
          <w:rFonts w:eastAsiaTheme="minorEastAsia"/>
        </w:rPr>
        <w:t>.S. Chamber of Commerce Foundation</w:t>
      </w:r>
      <w:r w:rsidRPr="002E3B7E">
        <w:rPr>
          <w:rFonts w:eastAsiaTheme="minorEastAsia"/>
        </w:rPr>
        <w:t xml:space="preserve"> found that </w:t>
      </w:r>
      <w:r w:rsidRPr="003D3A4E">
        <w:rPr>
          <w:rFonts w:eastAsiaTheme="minorEastAsia"/>
          <w:b/>
          <w:bCs/>
        </w:rPr>
        <w:t>Mississippi is losing $673 million annually because of gaps in child care.</w:t>
      </w:r>
      <w:r w:rsidR="00CE3D56">
        <w:rPr>
          <w:rStyle w:val="EndnoteReference"/>
          <w:rFonts w:eastAsiaTheme="minorEastAsia"/>
          <w:b/>
          <w:bCs/>
        </w:rPr>
        <w:endnoteReference w:id="31"/>
      </w:r>
      <w:r w:rsidR="00A01C99" w:rsidRPr="00A01C99">
        <w:rPr>
          <w:rFonts w:ascii="Roboto" w:hAnsi="Roboto"/>
          <w:color w:val="7A7A7A"/>
          <w:sz w:val="26"/>
          <w:szCs w:val="26"/>
          <w:shd w:val="clear" w:color="auto" w:fill="FFFFFF"/>
        </w:rPr>
        <w:t xml:space="preserve"> </w:t>
      </w:r>
      <w:r w:rsidR="00A01C99" w:rsidRPr="00A01C99">
        <w:rPr>
          <w:rFonts w:eastAsiaTheme="minorEastAsia"/>
        </w:rPr>
        <w:t xml:space="preserve">The U.S. Chamber of Commerce Foundation </w:t>
      </w:r>
      <w:r w:rsidR="00A01C99">
        <w:rPr>
          <w:rFonts w:eastAsiaTheme="minorEastAsia"/>
        </w:rPr>
        <w:t xml:space="preserve">recently </w:t>
      </w:r>
      <w:r w:rsidR="00A01C99" w:rsidRPr="00A01C99">
        <w:rPr>
          <w:rFonts w:eastAsiaTheme="minorEastAsia"/>
        </w:rPr>
        <w:t xml:space="preserve">partnered with </w:t>
      </w:r>
      <w:r w:rsidR="00A01C99">
        <w:rPr>
          <w:rFonts w:eastAsiaTheme="minorEastAsia"/>
        </w:rPr>
        <w:t xml:space="preserve">the Children’s Foundation of Mississippi and the Mississippi Economic Council to </w:t>
      </w:r>
      <w:r w:rsidR="00A01C99" w:rsidRPr="00A01C99">
        <w:rPr>
          <w:rFonts w:eastAsiaTheme="minorEastAsia"/>
        </w:rPr>
        <w:t xml:space="preserve">survey parents on how child care impacts their </w:t>
      </w:r>
      <w:r w:rsidR="000C7C0F">
        <w:rPr>
          <w:rFonts w:eastAsiaTheme="minorEastAsia"/>
        </w:rPr>
        <w:t xml:space="preserve">ability to </w:t>
      </w:r>
      <w:r w:rsidR="004C0F3A">
        <w:rPr>
          <w:rFonts w:eastAsiaTheme="minorEastAsia"/>
        </w:rPr>
        <w:t>participate in the workforce</w:t>
      </w:r>
      <w:r w:rsidR="00A01C99" w:rsidRPr="00A01C99">
        <w:rPr>
          <w:rFonts w:eastAsiaTheme="minorEastAsia"/>
        </w:rPr>
        <w:t xml:space="preserve">. Parents noted that the lack of child care forced them to </w:t>
      </w:r>
      <w:proofErr w:type="gramStart"/>
      <w:r w:rsidR="00A01C99" w:rsidRPr="00A01C99">
        <w:rPr>
          <w:rFonts w:eastAsiaTheme="minorEastAsia"/>
        </w:rPr>
        <w:t xml:space="preserve">voluntarily or involuntarily leave their jobs, decrease work hours, reject opportunities to work </w:t>
      </w:r>
      <w:r w:rsidR="00A01C99" w:rsidRPr="20F820DC">
        <w:rPr>
          <w:rFonts w:eastAsiaTheme="minorEastAsia"/>
        </w:rPr>
        <w:t>additional</w:t>
      </w:r>
      <w:r w:rsidR="00A01C99" w:rsidRPr="00A01C99">
        <w:rPr>
          <w:rFonts w:eastAsiaTheme="minorEastAsia"/>
        </w:rPr>
        <w:t xml:space="preserve"> hours and </w:t>
      </w:r>
      <w:r w:rsidR="00A01C99" w:rsidRPr="20F820DC">
        <w:rPr>
          <w:rFonts w:eastAsiaTheme="minorEastAsia"/>
        </w:rPr>
        <w:t>turn down</w:t>
      </w:r>
      <w:r w:rsidR="00A01C99" w:rsidRPr="00A01C99">
        <w:rPr>
          <w:rFonts w:eastAsiaTheme="minorEastAsia"/>
        </w:rPr>
        <w:t xml:space="preserve"> new job opportunities</w:t>
      </w:r>
      <w:proofErr w:type="gramEnd"/>
      <w:r w:rsidR="00A01C99" w:rsidRPr="00A01C99">
        <w:rPr>
          <w:rFonts w:eastAsiaTheme="minorEastAsia"/>
        </w:rPr>
        <w:t>. </w:t>
      </w:r>
    </w:p>
    <w:p w14:paraId="397718BC" w14:textId="77777777" w:rsidR="00304434" w:rsidRDefault="00304434" w:rsidP="00501A85">
      <w:pPr>
        <w:spacing w:after="0" w:line="240" w:lineRule="auto"/>
        <w:ind w:left="360"/>
        <w:rPr>
          <w:rFonts w:eastAsiaTheme="minorEastAsia"/>
        </w:rPr>
      </w:pPr>
    </w:p>
    <w:p w14:paraId="0634B1F8" w14:textId="4A594087" w:rsidR="0067646A" w:rsidRDefault="00BF1015" w:rsidP="00501A85">
      <w:pPr>
        <w:spacing w:after="0" w:line="240" w:lineRule="auto"/>
        <w:ind w:left="360"/>
        <w:rPr>
          <w:rFonts w:eastAsiaTheme="minorEastAsia"/>
          <w:lang w:val="en"/>
        </w:rPr>
      </w:pPr>
      <w:r w:rsidRPr="20F820DC">
        <w:rPr>
          <w:rFonts w:eastAsiaTheme="minorEastAsia"/>
          <w:b/>
        </w:rPr>
        <w:t xml:space="preserve">Employers lose </w:t>
      </w:r>
      <w:r w:rsidR="009B3440" w:rsidRPr="20F820DC">
        <w:rPr>
          <w:rFonts w:eastAsiaTheme="minorEastAsia"/>
          <w:b/>
        </w:rPr>
        <w:t>approximately</w:t>
      </w:r>
      <w:r w:rsidRPr="20F820DC">
        <w:rPr>
          <w:rFonts w:eastAsiaTheme="minorEastAsia"/>
          <w:b/>
        </w:rPr>
        <w:t xml:space="preserve"> $553 million </w:t>
      </w:r>
      <w:r w:rsidR="00504C18" w:rsidRPr="20F820DC">
        <w:rPr>
          <w:rFonts w:eastAsiaTheme="minorEastAsia"/>
          <w:b/>
        </w:rPr>
        <w:t xml:space="preserve">per year </w:t>
      </w:r>
      <w:r w:rsidRPr="20F820DC">
        <w:rPr>
          <w:rFonts w:eastAsiaTheme="minorEastAsia"/>
          <w:b/>
        </w:rPr>
        <w:t xml:space="preserve">due to worker </w:t>
      </w:r>
      <w:r w:rsidR="005024BA">
        <w:rPr>
          <w:rFonts w:eastAsiaTheme="minorEastAsia"/>
          <w:b/>
        </w:rPr>
        <w:t>absences</w:t>
      </w:r>
      <w:r w:rsidRPr="20F820DC">
        <w:rPr>
          <w:rFonts w:eastAsiaTheme="minorEastAsia"/>
          <w:b/>
        </w:rPr>
        <w:t xml:space="preserve"> and employee turnover.</w:t>
      </w:r>
      <w:r w:rsidRPr="00BF1015">
        <w:rPr>
          <w:rFonts w:eastAsiaTheme="minorEastAsia"/>
        </w:rPr>
        <w:t xml:space="preserve"> </w:t>
      </w:r>
      <w:r w:rsidR="007F7356">
        <w:rPr>
          <w:rFonts w:eastAsiaTheme="minorEastAsia"/>
        </w:rPr>
        <w:t>More than half of parents reported missing work due to child care issues</w:t>
      </w:r>
      <w:r w:rsidR="00904425">
        <w:rPr>
          <w:rFonts w:eastAsiaTheme="minorEastAsia"/>
        </w:rPr>
        <w:t xml:space="preserve"> in 2021. </w:t>
      </w:r>
      <w:r w:rsidR="003552B9">
        <w:rPr>
          <w:rFonts w:eastAsiaTheme="minorEastAsia"/>
        </w:rPr>
        <w:t>Employers are experiencing</w:t>
      </w:r>
      <w:r w:rsidRPr="00BF1015">
        <w:rPr>
          <w:rFonts w:eastAsiaTheme="minorEastAsia"/>
        </w:rPr>
        <w:t xml:space="preserve"> increased costs in the form of overtime and additional hiring and training costs.</w:t>
      </w:r>
      <w:r w:rsidR="00A76237" w:rsidRPr="00A76237">
        <w:rPr>
          <w:rFonts w:ascii="Roboto" w:hAnsi="Roboto"/>
          <w:color w:val="7A7A7A"/>
          <w:sz w:val="26"/>
          <w:szCs w:val="26"/>
          <w:shd w:val="clear" w:color="auto" w:fill="FFFFFF"/>
        </w:rPr>
        <w:t xml:space="preserve"> </w:t>
      </w:r>
      <w:r w:rsidR="00A76237" w:rsidRPr="20F820DC">
        <w:rPr>
          <w:rFonts w:eastAsiaTheme="minorEastAsia"/>
        </w:rPr>
        <w:t>Additionally,</w:t>
      </w:r>
      <w:r w:rsidR="00A76237" w:rsidRPr="00A76237">
        <w:rPr>
          <w:rFonts w:eastAsiaTheme="minorEastAsia"/>
        </w:rPr>
        <w:t xml:space="preserve"> Mississippi loses $120 million in taxes </w:t>
      </w:r>
      <w:r w:rsidR="006340F0">
        <w:rPr>
          <w:rFonts w:eastAsiaTheme="minorEastAsia"/>
        </w:rPr>
        <w:t xml:space="preserve">every year </w:t>
      </w:r>
      <w:r w:rsidR="00A76237" w:rsidRPr="00A76237">
        <w:rPr>
          <w:rFonts w:eastAsiaTheme="minorEastAsia"/>
        </w:rPr>
        <w:t xml:space="preserve">due to child care </w:t>
      </w:r>
      <w:r w:rsidR="00FD3A30">
        <w:rPr>
          <w:rFonts w:eastAsiaTheme="minorEastAsia"/>
        </w:rPr>
        <w:t>issues</w:t>
      </w:r>
      <w:r w:rsidR="00A76237" w:rsidRPr="00A76237">
        <w:rPr>
          <w:rFonts w:eastAsiaTheme="minorEastAsia"/>
        </w:rPr>
        <w:t xml:space="preserve">. When parents leave the workforce </w:t>
      </w:r>
      <w:r w:rsidR="002E2C9F">
        <w:rPr>
          <w:rFonts w:eastAsiaTheme="minorEastAsia"/>
        </w:rPr>
        <w:t>due to lack of</w:t>
      </w:r>
      <w:r w:rsidR="001A6692">
        <w:rPr>
          <w:rFonts w:eastAsiaTheme="minorEastAsia"/>
        </w:rPr>
        <w:t xml:space="preserve"> child care</w:t>
      </w:r>
      <w:r w:rsidR="00A76237" w:rsidRPr="00A76237">
        <w:rPr>
          <w:rFonts w:eastAsiaTheme="minorEastAsia"/>
        </w:rPr>
        <w:t xml:space="preserve">, Mississippi revenues from income tax </w:t>
      </w:r>
      <w:r w:rsidR="00202C99">
        <w:rPr>
          <w:rFonts w:eastAsiaTheme="minorEastAsia"/>
        </w:rPr>
        <w:t>decline</w:t>
      </w:r>
      <w:r w:rsidR="00A76237" w:rsidRPr="00A76237">
        <w:rPr>
          <w:rFonts w:eastAsiaTheme="minorEastAsia"/>
        </w:rPr>
        <w:t xml:space="preserve">. Parents </w:t>
      </w:r>
      <w:r w:rsidR="00202C99">
        <w:rPr>
          <w:rFonts w:eastAsiaTheme="minorEastAsia"/>
        </w:rPr>
        <w:t xml:space="preserve">often </w:t>
      </w:r>
      <w:r w:rsidR="002E2C9F">
        <w:rPr>
          <w:rFonts w:eastAsiaTheme="minorEastAsia"/>
        </w:rPr>
        <w:t>must</w:t>
      </w:r>
      <w:r w:rsidR="00A76237" w:rsidRPr="00A76237">
        <w:rPr>
          <w:rFonts w:eastAsiaTheme="minorEastAsia"/>
        </w:rPr>
        <w:t xml:space="preserve"> reduce spending as well</w:t>
      </w:r>
      <w:r w:rsidR="001A24F5">
        <w:rPr>
          <w:rFonts w:eastAsiaTheme="minorEastAsia"/>
        </w:rPr>
        <w:t>,</w:t>
      </w:r>
      <w:r w:rsidR="00202C99">
        <w:rPr>
          <w:rFonts w:eastAsiaTheme="minorEastAsia"/>
        </w:rPr>
        <w:t xml:space="preserve"> </w:t>
      </w:r>
      <w:r w:rsidR="00A76237" w:rsidRPr="00A76237">
        <w:rPr>
          <w:rFonts w:eastAsiaTheme="minorEastAsia"/>
        </w:rPr>
        <w:t>which leads to a decrease in sales tax revenue.</w:t>
      </w:r>
      <w:commentRangeEnd w:id="3"/>
      <w:r w:rsidR="002014A6">
        <w:rPr>
          <w:rStyle w:val="CommentReference"/>
          <w:rFonts w:ascii="Arial" w:eastAsia="Arial" w:hAnsi="Arial" w:cs="Arial"/>
          <w:lang w:val="en"/>
        </w:rPr>
        <w:commentReference w:id="3"/>
      </w:r>
    </w:p>
    <w:p w14:paraId="4EEF9FF9" w14:textId="77777777" w:rsidR="00501A85" w:rsidRPr="008A76C8" w:rsidRDefault="00501A85" w:rsidP="008A76C8">
      <w:pPr>
        <w:spacing w:after="0" w:line="240" w:lineRule="auto"/>
        <w:rPr>
          <w:b/>
          <w:bCs/>
          <w:lang w:val="en"/>
        </w:rPr>
      </w:pPr>
    </w:p>
    <w:p w14:paraId="78431ACB" w14:textId="17F01609" w:rsidR="006A503B" w:rsidRPr="001A478D" w:rsidRDefault="00642C5E" w:rsidP="00296A9B">
      <w:pPr>
        <w:pStyle w:val="ListParagraph"/>
        <w:numPr>
          <w:ilvl w:val="0"/>
          <w:numId w:val="7"/>
        </w:numPr>
        <w:spacing w:after="0" w:line="240" w:lineRule="auto"/>
        <w:rPr>
          <w:rFonts w:eastAsiaTheme="minorEastAsia"/>
          <w:lang w:val="en"/>
        </w:rPr>
      </w:pPr>
      <w:r w:rsidRPr="00387892">
        <w:rPr>
          <w:b/>
          <w:bCs/>
          <w:lang w:val="en"/>
        </w:rPr>
        <w:t xml:space="preserve">Parents and providers </w:t>
      </w:r>
      <w:r w:rsidR="00A17D5C" w:rsidRPr="00387892">
        <w:rPr>
          <w:b/>
          <w:bCs/>
          <w:lang w:val="en"/>
        </w:rPr>
        <w:t xml:space="preserve">report barriers to </w:t>
      </w:r>
      <w:r w:rsidR="00544EE7" w:rsidRPr="00387892">
        <w:rPr>
          <w:b/>
          <w:bCs/>
          <w:lang w:val="en"/>
        </w:rPr>
        <w:t>applying for</w:t>
      </w:r>
      <w:r w:rsidR="00A17D5C" w:rsidRPr="00387892">
        <w:rPr>
          <w:b/>
          <w:bCs/>
          <w:lang w:val="en"/>
        </w:rPr>
        <w:t xml:space="preserve"> </w:t>
      </w:r>
      <w:r w:rsidR="00296244">
        <w:rPr>
          <w:b/>
          <w:bCs/>
          <w:lang w:val="en"/>
        </w:rPr>
        <w:t>Child Care Payment Program (</w:t>
      </w:r>
      <w:r w:rsidR="00A17D5C" w:rsidRPr="00387892">
        <w:rPr>
          <w:b/>
          <w:bCs/>
          <w:lang w:val="en"/>
        </w:rPr>
        <w:t>CCPP</w:t>
      </w:r>
      <w:r w:rsidR="00296244">
        <w:rPr>
          <w:b/>
          <w:bCs/>
          <w:lang w:val="en"/>
        </w:rPr>
        <w:t>)</w:t>
      </w:r>
      <w:r w:rsidR="00A17D5C" w:rsidRPr="00387892">
        <w:rPr>
          <w:b/>
          <w:bCs/>
          <w:lang w:val="en"/>
        </w:rPr>
        <w:t xml:space="preserve">, including </w:t>
      </w:r>
      <w:r w:rsidR="003F4B81" w:rsidRPr="00387892">
        <w:rPr>
          <w:b/>
          <w:bCs/>
          <w:lang w:val="en"/>
        </w:rPr>
        <w:t>lack of understanding about the program</w:t>
      </w:r>
      <w:r w:rsidR="00744E1D" w:rsidRPr="00387892">
        <w:rPr>
          <w:b/>
          <w:bCs/>
          <w:lang w:val="en"/>
        </w:rPr>
        <w:t xml:space="preserve">, </w:t>
      </w:r>
      <w:r w:rsidR="00013417" w:rsidRPr="00387892">
        <w:rPr>
          <w:b/>
          <w:bCs/>
          <w:lang w:val="en"/>
        </w:rPr>
        <w:t>meeting the</w:t>
      </w:r>
      <w:r w:rsidR="00744E1D" w:rsidRPr="00387892">
        <w:rPr>
          <w:b/>
          <w:bCs/>
          <w:lang w:val="en"/>
        </w:rPr>
        <w:t xml:space="preserve"> work requirement</w:t>
      </w:r>
      <w:r w:rsidR="00B5380E" w:rsidRPr="00387892">
        <w:rPr>
          <w:b/>
          <w:bCs/>
          <w:lang w:val="en"/>
        </w:rPr>
        <w:t xml:space="preserve"> </w:t>
      </w:r>
      <w:r w:rsidR="00EE4970">
        <w:rPr>
          <w:b/>
          <w:bCs/>
          <w:lang w:val="en"/>
        </w:rPr>
        <w:t>during</w:t>
      </w:r>
      <w:r w:rsidR="00013417" w:rsidRPr="00387892">
        <w:rPr>
          <w:b/>
          <w:bCs/>
          <w:lang w:val="en"/>
        </w:rPr>
        <w:t xml:space="preserve"> enrollment</w:t>
      </w:r>
      <w:r w:rsidR="00744E1D" w:rsidRPr="00387892">
        <w:rPr>
          <w:b/>
          <w:bCs/>
          <w:lang w:val="en"/>
        </w:rPr>
        <w:t>,</w:t>
      </w:r>
      <w:r w:rsidR="003F4B81" w:rsidRPr="00387892">
        <w:rPr>
          <w:b/>
          <w:bCs/>
          <w:lang w:val="en"/>
        </w:rPr>
        <w:t xml:space="preserve"> and </w:t>
      </w:r>
      <w:r w:rsidR="002435A3">
        <w:rPr>
          <w:b/>
          <w:bCs/>
          <w:lang w:val="en"/>
        </w:rPr>
        <w:t>difficulty with</w:t>
      </w:r>
      <w:r w:rsidR="003F4B81" w:rsidRPr="00387892">
        <w:rPr>
          <w:b/>
          <w:bCs/>
          <w:lang w:val="en"/>
        </w:rPr>
        <w:t xml:space="preserve"> paperwork</w:t>
      </w:r>
      <w:r w:rsidRPr="00387892">
        <w:rPr>
          <w:b/>
          <w:bCs/>
          <w:lang w:val="en"/>
        </w:rPr>
        <w:t>.</w:t>
      </w:r>
      <w:r w:rsidR="00B96AFC" w:rsidRPr="00387892">
        <w:rPr>
          <w:b/>
          <w:bCs/>
          <w:lang w:val="en"/>
        </w:rPr>
        <w:t xml:space="preserve"> </w:t>
      </w:r>
      <w:r w:rsidR="638DF9D4" w:rsidRPr="638DF9D4">
        <w:rPr>
          <w:rFonts w:ascii="Calibri" w:eastAsia="Calibri" w:hAnsi="Calibri" w:cs="Calibri"/>
          <w:lang w:val="en"/>
        </w:rPr>
        <w:t>CCPP provides</w:t>
      </w:r>
      <w:r w:rsidR="638DF9D4" w:rsidRPr="638DF9D4">
        <w:rPr>
          <w:rFonts w:ascii="Calibri" w:eastAsia="Calibri" w:hAnsi="Calibri" w:cs="Calibri"/>
          <w:b/>
          <w:bCs/>
          <w:lang w:val="en"/>
        </w:rPr>
        <w:t xml:space="preserve"> </w:t>
      </w:r>
      <w:r w:rsidR="638DF9D4" w:rsidRPr="638DF9D4">
        <w:rPr>
          <w:rFonts w:ascii="Calibri" w:eastAsia="Calibri" w:hAnsi="Calibri" w:cs="Calibri"/>
          <w:lang w:val="en"/>
        </w:rPr>
        <w:t>critical access to child care subsidies for tens of thousands of families throughout the state each year. However, s</w:t>
      </w:r>
      <w:r w:rsidR="006E4F27" w:rsidRPr="638DF9D4">
        <w:rPr>
          <w:lang w:val="en"/>
        </w:rPr>
        <w:t>everal</w:t>
      </w:r>
      <w:r w:rsidR="006E4F27" w:rsidRPr="00387892">
        <w:rPr>
          <w:lang w:val="en"/>
        </w:rPr>
        <w:t xml:space="preserve"> parents </w:t>
      </w:r>
      <w:r w:rsidR="004F5660" w:rsidRPr="00387892">
        <w:rPr>
          <w:lang w:val="en"/>
        </w:rPr>
        <w:t xml:space="preserve">who were interviewed </w:t>
      </w:r>
      <w:r w:rsidR="006E4F27" w:rsidRPr="00387892">
        <w:rPr>
          <w:lang w:val="en"/>
        </w:rPr>
        <w:t xml:space="preserve">were unsure </w:t>
      </w:r>
      <w:r w:rsidR="00D8208F" w:rsidRPr="00387892">
        <w:rPr>
          <w:lang w:val="en"/>
        </w:rPr>
        <w:t xml:space="preserve">if they qualified </w:t>
      </w:r>
      <w:r w:rsidR="00544EE7" w:rsidRPr="00387892">
        <w:rPr>
          <w:lang w:val="en"/>
        </w:rPr>
        <w:t xml:space="preserve">for CCPP </w:t>
      </w:r>
      <w:r w:rsidR="00D8208F" w:rsidRPr="00387892">
        <w:rPr>
          <w:lang w:val="en"/>
        </w:rPr>
        <w:t>based on</w:t>
      </w:r>
      <w:r w:rsidR="00E0781B" w:rsidRPr="00387892">
        <w:rPr>
          <w:lang w:val="en"/>
        </w:rPr>
        <w:t xml:space="preserve"> their</w:t>
      </w:r>
      <w:r w:rsidR="00D8208F" w:rsidRPr="00387892">
        <w:rPr>
          <w:lang w:val="en"/>
        </w:rPr>
        <w:t xml:space="preserve"> income or </w:t>
      </w:r>
      <w:r w:rsidR="0024052B" w:rsidRPr="00387892">
        <w:rPr>
          <w:lang w:val="en"/>
        </w:rPr>
        <w:t xml:space="preserve">if they </w:t>
      </w:r>
      <w:r w:rsidR="0074220C" w:rsidRPr="00387892">
        <w:rPr>
          <w:lang w:val="en"/>
        </w:rPr>
        <w:t xml:space="preserve">would </w:t>
      </w:r>
      <w:r w:rsidR="0074220C" w:rsidRPr="00387892">
        <w:rPr>
          <w:lang w:val="en"/>
        </w:rPr>
        <w:lastRenderedPageBreak/>
        <w:t>be able to provide the</w:t>
      </w:r>
      <w:r w:rsidR="00D8208F" w:rsidRPr="00387892">
        <w:rPr>
          <w:lang w:val="en"/>
        </w:rPr>
        <w:t xml:space="preserve"> proper documentation</w:t>
      </w:r>
      <w:r w:rsidR="00643989" w:rsidRPr="00387892">
        <w:rPr>
          <w:lang w:val="en"/>
        </w:rPr>
        <w:t xml:space="preserve">. </w:t>
      </w:r>
      <w:r w:rsidR="00744E1D" w:rsidRPr="00387892">
        <w:rPr>
          <w:lang w:val="en"/>
        </w:rPr>
        <w:t xml:space="preserve">One focus group of mothers discussed the challenges of </w:t>
      </w:r>
      <w:r w:rsidR="00BB51F9" w:rsidRPr="00387892">
        <w:rPr>
          <w:lang w:val="en"/>
        </w:rPr>
        <w:t xml:space="preserve">meeting the 25 hour </w:t>
      </w:r>
      <w:r w:rsidR="004B4EEC">
        <w:rPr>
          <w:lang w:val="en"/>
        </w:rPr>
        <w:t>per</w:t>
      </w:r>
      <w:r w:rsidR="00BB51F9" w:rsidRPr="00387892">
        <w:rPr>
          <w:lang w:val="en"/>
        </w:rPr>
        <w:t xml:space="preserve"> week work requirement to apply for CCPP </w:t>
      </w:r>
      <w:r w:rsidR="005E0E1D" w:rsidRPr="00387892">
        <w:rPr>
          <w:lang w:val="en"/>
        </w:rPr>
        <w:t>when they do</w:t>
      </w:r>
      <w:r w:rsidR="004B4EEC">
        <w:rPr>
          <w:lang w:val="en"/>
        </w:rPr>
        <w:t xml:space="preserve"> not</w:t>
      </w:r>
      <w:r w:rsidR="005E0E1D" w:rsidRPr="00387892">
        <w:rPr>
          <w:lang w:val="en"/>
        </w:rPr>
        <w:t xml:space="preserve"> yet have child care to interview for </w:t>
      </w:r>
      <w:r w:rsidR="0001610A" w:rsidRPr="00387892">
        <w:rPr>
          <w:lang w:val="en"/>
        </w:rPr>
        <w:t>a job or maintain employment.</w:t>
      </w:r>
      <w:r w:rsidR="006A503B" w:rsidRPr="00387892">
        <w:rPr>
          <w:lang w:val="en"/>
        </w:rPr>
        <w:t xml:space="preserve"> </w:t>
      </w:r>
      <w:r w:rsidR="00946442">
        <w:t>MDHS DECC</w:t>
      </w:r>
      <w:r w:rsidR="00F664BF">
        <w:t>D</w:t>
      </w:r>
      <w:r w:rsidR="00EE405D">
        <w:t xml:space="preserve"> is currently in the process</w:t>
      </w:r>
      <w:r w:rsidR="003D2382">
        <w:t xml:space="preserve"> of writing a policy to add a job search period of 90 days for parents during the initial eligibility application process. Parents with existing subsidy certifications may</w:t>
      </w:r>
      <w:r w:rsidR="0066523C">
        <w:t xml:space="preserve"> also</w:t>
      </w:r>
      <w:r w:rsidR="003D2382">
        <w:t xml:space="preserve"> request </w:t>
      </w:r>
      <w:proofErr w:type="gramStart"/>
      <w:r w:rsidR="003D2382">
        <w:t xml:space="preserve">a </w:t>
      </w:r>
      <w:r w:rsidR="007818B6">
        <w:t>period of time</w:t>
      </w:r>
      <w:proofErr w:type="gramEnd"/>
      <w:r w:rsidR="007818B6">
        <w:t xml:space="preserve"> for a job search while their current certification is active.</w:t>
      </w:r>
      <w:r w:rsidR="00EE405D">
        <w:t xml:space="preserve"> </w:t>
      </w:r>
      <w:r w:rsidR="006A503B" w:rsidRPr="00387892">
        <w:rPr>
          <w:lang w:val="en"/>
        </w:rPr>
        <w:t xml:space="preserve">Providers also shared that parents and grandparents </w:t>
      </w:r>
      <w:r w:rsidR="00827B53">
        <w:rPr>
          <w:lang w:val="en"/>
        </w:rPr>
        <w:t>often</w:t>
      </w:r>
      <w:r w:rsidR="006A503B" w:rsidRPr="00387892">
        <w:rPr>
          <w:lang w:val="en"/>
        </w:rPr>
        <w:t xml:space="preserve"> need support completing the paperwork and submitting the necessary documents. </w:t>
      </w:r>
      <w:r w:rsidR="001D587C">
        <w:rPr>
          <w:lang w:val="en"/>
        </w:rPr>
        <w:t xml:space="preserve">The child support enforcement </w:t>
      </w:r>
      <w:r w:rsidR="00C02C35">
        <w:rPr>
          <w:lang w:val="en"/>
        </w:rPr>
        <w:t>requirement has also been an issue of public concern.</w:t>
      </w:r>
      <w:r w:rsidR="00FA7226">
        <w:rPr>
          <w:lang w:val="en"/>
        </w:rPr>
        <w:t xml:space="preserve"> </w:t>
      </w:r>
      <w:r w:rsidR="00A275BF">
        <w:rPr>
          <w:lang w:val="en"/>
        </w:rPr>
        <w:t xml:space="preserve">The Mississippi State </w:t>
      </w:r>
      <w:r w:rsidR="00D755D9">
        <w:rPr>
          <w:lang w:val="en"/>
        </w:rPr>
        <w:t xml:space="preserve">Early Childhood Advisory Council </w:t>
      </w:r>
      <w:r w:rsidR="00737714">
        <w:rPr>
          <w:lang w:val="en"/>
        </w:rPr>
        <w:t>(SECAC) voted unanimously in March 2022 to</w:t>
      </w:r>
      <w:r w:rsidR="00FB4173">
        <w:rPr>
          <w:lang w:val="en"/>
        </w:rPr>
        <w:t xml:space="preserve"> make a formal recommendation to the governor </w:t>
      </w:r>
      <w:r w:rsidR="00147A7D">
        <w:rPr>
          <w:lang w:val="en"/>
        </w:rPr>
        <w:t xml:space="preserve">to remove the Child Support Enforcement Rule as a requirement for the </w:t>
      </w:r>
      <w:r w:rsidR="0007400D">
        <w:rPr>
          <w:lang w:val="en"/>
        </w:rPr>
        <w:t>CCPP</w:t>
      </w:r>
      <w:r w:rsidR="00147A7D">
        <w:rPr>
          <w:lang w:val="en"/>
        </w:rPr>
        <w:t xml:space="preserve">. </w:t>
      </w:r>
    </w:p>
    <w:p w14:paraId="78E5E843" w14:textId="77777777" w:rsidR="0001610A" w:rsidRPr="006A503B" w:rsidRDefault="0001610A" w:rsidP="006A503B">
      <w:pPr>
        <w:spacing w:after="0" w:line="240" w:lineRule="auto"/>
        <w:rPr>
          <w:lang w:val="en"/>
        </w:rPr>
      </w:pPr>
    </w:p>
    <w:p w14:paraId="6339B2F0" w14:textId="477E956D" w:rsidR="0001610A" w:rsidRPr="00A45906" w:rsidRDefault="0001610A" w:rsidP="0001610A">
      <w:pPr>
        <w:spacing w:after="0" w:line="240" w:lineRule="auto"/>
        <w:ind w:left="720"/>
        <w:rPr>
          <w:i/>
          <w:iCs/>
          <w:lang w:val="en"/>
        </w:rPr>
      </w:pPr>
      <w:r w:rsidRPr="00A45906">
        <w:rPr>
          <w:i/>
          <w:iCs/>
        </w:rPr>
        <w:t>“</w:t>
      </w:r>
      <w:r w:rsidR="00940B46" w:rsidRPr="00940B46">
        <w:rPr>
          <w:i/>
          <w:iCs/>
        </w:rPr>
        <w:t xml:space="preserve">If you’re a single mom, until you can </w:t>
      </w:r>
      <w:proofErr w:type="gramStart"/>
      <w:r w:rsidR="00940B46" w:rsidRPr="00940B46">
        <w:rPr>
          <w:i/>
          <w:iCs/>
        </w:rPr>
        <w:t>actually get</w:t>
      </w:r>
      <w:proofErr w:type="gramEnd"/>
      <w:r w:rsidR="00940B46" w:rsidRPr="00940B46">
        <w:rPr>
          <w:i/>
          <w:iCs/>
        </w:rPr>
        <w:t xml:space="preserve"> your kids into some kind of childcare how are you supposed to work? </w:t>
      </w:r>
      <w:r w:rsidRPr="00A45906">
        <w:rPr>
          <w:i/>
          <w:iCs/>
        </w:rPr>
        <w:t>It’s hard to prove that you work 25 hours a week when you’re not able to because you don’t have help with your kids.</w:t>
      </w:r>
      <w:r w:rsidR="00A45906" w:rsidRPr="00A45906">
        <w:rPr>
          <w:i/>
          <w:iCs/>
        </w:rPr>
        <w:t>”</w:t>
      </w:r>
      <w:r w:rsidR="008E7C49">
        <w:rPr>
          <w:i/>
          <w:iCs/>
        </w:rPr>
        <w:t xml:space="preserve"> </w:t>
      </w:r>
      <w:r w:rsidR="00012558">
        <w:rPr>
          <w:i/>
          <w:iCs/>
        </w:rPr>
        <w:t xml:space="preserve">- </w:t>
      </w:r>
      <w:r w:rsidR="001F1DBF">
        <w:rPr>
          <w:i/>
          <w:iCs/>
        </w:rPr>
        <w:t>MS Parent</w:t>
      </w:r>
      <w:r w:rsidR="00012558">
        <w:rPr>
          <w:i/>
          <w:iCs/>
        </w:rPr>
        <w:t xml:space="preserve"> </w:t>
      </w:r>
    </w:p>
    <w:p w14:paraId="32E61B7C" w14:textId="2D358B28" w:rsidR="00AE7F71" w:rsidRDefault="00744E1D" w:rsidP="00AE7F71">
      <w:pPr>
        <w:spacing w:after="0" w:line="240" w:lineRule="auto"/>
        <w:rPr>
          <w:lang w:val="en"/>
        </w:rPr>
      </w:pPr>
      <w:r w:rsidRPr="0001610A">
        <w:rPr>
          <w:lang w:val="en"/>
        </w:rPr>
        <w:t xml:space="preserve"> </w:t>
      </w:r>
    </w:p>
    <w:p w14:paraId="18D01ACB" w14:textId="5E37536F" w:rsidR="00AE7F71" w:rsidRDefault="00AE7F71" w:rsidP="008752F1">
      <w:pPr>
        <w:spacing w:after="0" w:line="240" w:lineRule="auto"/>
        <w:ind w:left="720"/>
        <w:rPr>
          <w:i/>
          <w:iCs/>
          <w:lang w:val="en"/>
        </w:rPr>
      </w:pPr>
      <w:r w:rsidRPr="00AE7F71">
        <w:rPr>
          <w:i/>
          <w:iCs/>
          <w:lang w:val="en"/>
        </w:rPr>
        <w:t>“</w:t>
      </w:r>
      <w:r w:rsidR="008752F1" w:rsidRPr="00D63BFB">
        <w:rPr>
          <w:i/>
          <w:iCs/>
          <w:lang w:val="en"/>
        </w:rPr>
        <w:t xml:space="preserve">We know that families don’t have internet in the home.  </w:t>
      </w:r>
      <w:r w:rsidR="00A12D20">
        <w:rPr>
          <w:i/>
          <w:iCs/>
          <w:lang w:val="en"/>
        </w:rPr>
        <w:t>[…]</w:t>
      </w:r>
      <w:r w:rsidR="008A3C24">
        <w:rPr>
          <w:i/>
          <w:iCs/>
          <w:lang w:val="en"/>
        </w:rPr>
        <w:t xml:space="preserve"> </w:t>
      </w:r>
      <w:r w:rsidR="008752F1" w:rsidRPr="00D63BFB">
        <w:rPr>
          <w:i/>
          <w:iCs/>
          <w:lang w:val="en"/>
        </w:rPr>
        <w:t xml:space="preserve">We know that some families, the navigating through different websites is just a challenge.  </w:t>
      </w:r>
      <w:r w:rsidR="00B36F8A">
        <w:rPr>
          <w:i/>
          <w:iCs/>
          <w:lang w:val="en"/>
        </w:rPr>
        <w:t>[…]</w:t>
      </w:r>
      <w:r w:rsidRPr="00AE7F71">
        <w:rPr>
          <w:i/>
          <w:iCs/>
          <w:lang w:val="en"/>
        </w:rPr>
        <w:t xml:space="preserve">.  </w:t>
      </w:r>
      <w:proofErr w:type="gramStart"/>
      <w:r w:rsidRPr="00AE7F71">
        <w:rPr>
          <w:i/>
          <w:iCs/>
          <w:lang w:val="en"/>
        </w:rPr>
        <w:t>So</w:t>
      </w:r>
      <w:proofErr w:type="gramEnd"/>
      <w:r w:rsidRPr="00AE7F71">
        <w:rPr>
          <w:i/>
          <w:iCs/>
          <w:lang w:val="en"/>
        </w:rPr>
        <w:t xml:space="preserve"> we actually have on staff a full-time person who’s dedicated</w:t>
      </w:r>
      <w:r w:rsidR="00B36F8A">
        <w:rPr>
          <w:i/>
          <w:iCs/>
          <w:lang w:val="en"/>
        </w:rPr>
        <w:t xml:space="preserve"> […] </w:t>
      </w:r>
      <w:r w:rsidRPr="00AE7F71">
        <w:rPr>
          <w:i/>
          <w:iCs/>
          <w:lang w:val="en"/>
        </w:rPr>
        <w:t xml:space="preserve">to help families apply for the grant. </w:t>
      </w:r>
      <w:r w:rsidR="008C325D">
        <w:rPr>
          <w:i/>
          <w:iCs/>
          <w:lang w:val="en"/>
        </w:rPr>
        <w:t>S</w:t>
      </w:r>
      <w:r w:rsidRPr="00AE7F71">
        <w:rPr>
          <w:i/>
          <w:iCs/>
          <w:lang w:val="en"/>
        </w:rPr>
        <w:t xml:space="preserve">he goes to the waiting list, calls the family, the family comes in with </w:t>
      </w:r>
      <w:proofErr w:type="gramStart"/>
      <w:r w:rsidRPr="00AE7F71">
        <w:rPr>
          <w:i/>
          <w:iCs/>
          <w:lang w:val="en"/>
        </w:rPr>
        <w:t>all of</w:t>
      </w:r>
      <w:proofErr w:type="gramEnd"/>
      <w:r w:rsidRPr="00AE7F71">
        <w:rPr>
          <w:i/>
          <w:iCs/>
          <w:lang w:val="en"/>
        </w:rPr>
        <w:t xml:space="preserve"> their documents and then she assists them with applying for the grant and getting all their documents submitted at that time.”</w:t>
      </w:r>
      <w:r w:rsidR="00363657">
        <w:rPr>
          <w:i/>
          <w:iCs/>
          <w:lang w:val="en"/>
        </w:rPr>
        <w:t xml:space="preserve"> – MS Early Childhood Professional</w:t>
      </w:r>
    </w:p>
    <w:p w14:paraId="1551B336" w14:textId="77777777" w:rsidR="000B3DFB" w:rsidRPr="004C6BA9" w:rsidRDefault="000B3DFB" w:rsidP="2CB5E342">
      <w:pPr>
        <w:spacing w:after="0" w:line="240" w:lineRule="auto"/>
        <w:rPr>
          <w:b/>
          <w:bCs/>
          <w:lang w:val="en"/>
        </w:rPr>
      </w:pPr>
    </w:p>
    <w:p w14:paraId="6A593B63" w14:textId="61026FFB" w:rsidR="005C3334" w:rsidRPr="005C3334" w:rsidRDefault="00737894" w:rsidP="00296A9B">
      <w:pPr>
        <w:pStyle w:val="ListParagraph"/>
        <w:numPr>
          <w:ilvl w:val="0"/>
          <w:numId w:val="7"/>
        </w:numPr>
        <w:spacing w:after="0" w:line="240" w:lineRule="auto"/>
        <w:rPr>
          <w:b/>
          <w:bCs/>
          <w:lang w:val="en"/>
        </w:rPr>
      </w:pPr>
      <w:r>
        <w:rPr>
          <w:b/>
          <w:bCs/>
          <w:lang w:val="en"/>
        </w:rPr>
        <w:t>P</w:t>
      </w:r>
      <w:r w:rsidR="00CE6684">
        <w:rPr>
          <w:b/>
          <w:bCs/>
          <w:lang w:val="en"/>
        </w:rPr>
        <w:t xml:space="preserve">arents </w:t>
      </w:r>
      <w:r w:rsidR="00A551FB">
        <w:rPr>
          <w:b/>
          <w:bCs/>
          <w:lang w:val="en"/>
        </w:rPr>
        <w:t>expressed</w:t>
      </w:r>
      <w:r w:rsidR="00844A5E">
        <w:rPr>
          <w:b/>
          <w:bCs/>
          <w:lang w:val="en"/>
        </w:rPr>
        <w:t xml:space="preserve"> </w:t>
      </w:r>
      <w:r w:rsidR="007F4350">
        <w:rPr>
          <w:b/>
          <w:bCs/>
          <w:lang w:val="en"/>
        </w:rPr>
        <w:t>they want more support with parenting</w:t>
      </w:r>
      <w:r w:rsidR="005E395A">
        <w:rPr>
          <w:b/>
          <w:bCs/>
          <w:lang w:val="en"/>
        </w:rPr>
        <w:t xml:space="preserve">, </w:t>
      </w:r>
      <w:r w:rsidR="007F4350">
        <w:rPr>
          <w:b/>
          <w:bCs/>
          <w:lang w:val="en"/>
        </w:rPr>
        <w:t>child development</w:t>
      </w:r>
      <w:r w:rsidR="005E395A">
        <w:rPr>
          <w:b/>
          <w:bCs/>
          <w:lang w:val="en"/>
        </w:rPr>
        <w:t>, and connecting to community resources</w:t>
      </w:r>
      <w:r w:rsidR="004C6BA9" w:rsidRPr="004C6BA9">
        <w:rPr>
          <w:b/>
          <w:bCs/>
          <w:lang w:val="en"/>
        </w:rPr>
        <w:t>.</w:t>
      </w:r>
      <w:r w:rsidR="00E86930">
        <w:rPr>
          <w:b/>
          <w:bCs/>
          <w:lang w:val="en"/>
        </w:rPr>
        <w:t xml:space="preserve"> </w:t>
      </w:r>
      <w:r w:rsidR="00EE3D46">
        <w:rPr>
          <w:lang w:val="en"/>
        </w:rPr>
        <w:t xml:space="preserve">Program like home visiting with Healthy Families Mississippi, Head Start, and ELCs embed </w:t>
      </w:r>
      <w:r w:rsidR="00E60B81">
        <w:rPr>
          <w:lang w:val="en"/>
        </w:rPr>
        <w:t>family supports like parent</w:t>
      </w:r>
      <w:r w:rsidR="00270E6C">
        <w:rPr>
          <w:lang w:val="en"/>
        </w:rPr>
        <w:t>ing</w:t>
      </w:r>
      <w:r w:rsidR="00E60B81">
        <w:rPr>
          <w:lang w:val="en"/>
        </w:rPr>
        <w:t xml:space="preserve"> skill building, </w:t>
      </w:r>
      <w:r w:rsidR="00270E6C">
        <w:rPr>
          <w:lang w:val="en"/>
        </w:rPr>
        <w:t>support for reaching family goals, and empowering parents as their child’s most influential teacher.</w:t>
      </w:r>
      <w:r w:rsidR="00B57203">
        <w:rPr>
          <w:lang w:val="en"/>
        </w:rPr>
        <w:t xml:space="preserve"> </w:t>
      </w:r>
      <w:r w:rsidR="00BA504B">
        <w:rPr>
          <w:lang w:val="en"/>
        </w:rPr>
        <w:t xml:space="preserve">Recruitment </w:t>
      </w:r>
      <w:r w:rsidR="00BC04BA">
        <w:rPr>
          <w:lang w:val="en"/>
        </w:rPr>
        <w:t xml:space="preserve">and enrollment </w:t>
      </w:r>
      <w:r w:rsidR="00BA504B">
        <w:rPr>
          <w:lang w:val="en"/>
        </w:rPr>
        <w:t>to thes</w:t>
      </w:r>
      <w:r w:rsidR="00BC04BA">
        <w:rPr>
          <w:lang w:val="en"/>
        </w:rPr>
        <w:t xml:space="preserve">e programs could be increased. </w:t>
      </w:r>
      <w:r w:rsidR="00D719E1">
        <w:rPr>
          <w:lang w:val="en"/>
        </w:rPr>
        <w:t>Acce</w:t>
      </w:r>
      <w:r w:rsidR="00C46C8C">
        <w:rPr>
          <w:lang w:val="en"/>
        </w:rPr>
        <w:t>ss to p</w:t>
      </w:r>
      <w:r w:rsidR="007822BF" w:rsidRPr="007822BF">
        <w:rPr>
          <w:lang w:val="en"/>
        </w:rPr>
        <w:t xml:space="preserve">arent groups and </w:t>
      </w:r>
      <w:r w:rsidR="00A0306B">
        <w:rPr>
          <w:lang w:val="en"/>
        </w:rPr>
        <w:t>developmental</w:t>
      </w:r>
      <w:r w:rsidR="007822BF" w:rsidRPr="007822BF">
        <w:rPr>
          <w:lang w:val="en"/>
        </w:rPr>
        <w:t xml:space="preserve"> resources could</w:t>
      </w:r>
      <w:r w:rsidR="00323FF6">
        <w:rPr>
          <w:lang w:val="en"/>
        </w:rPr>
        <w:t xml:space="preserve"> </w:t>
      </w:r>
      <w:r w:rsidR="007822BF" w:rsidRPr="007822BF">
        <w:rPr>
          <w:lang w:val="en"/>
        </w:rPr>
        <w:t>be expanded</w:t>
      </w:r>
      <w:r w:rsidR="00E87E80">
        <w:rPr>
          <w:lang w:val="en"/>
        </w:rPr>
        <w:t xml:space="preserve">, and awareness of the supports available </w:t>
      </w:r>
      <w:r w:rsidR="007822BF" w:rsidRPr="007822BF">
        <w:rPr>
          <w:lang w:val="en"/>
        </w:rPr>
        <w:t xml:space="preserve">through </w:t>
      </w:r>
      <w:r w:rsidR="005D655C">
        <w:rPr>
          <w:lang w:val="en"/>
        </w:rPr>
        <w:t>Child Care Resource and Referral Agencies (</w:t>
      </w:r>
      <w:r w:rsidR="007822BF" w:rsidRPr="007822BF">
        <w:rPr>
          <w:lang w:val="en"/>
        </w:rPr>
        <w:t>CCR&amp;Rs</w:t>
      </w:r>
      <w:r w:rsidR="005D655C">
        <w:rPr>
          <w:lang w:val="en"/>
        </w:rPr>
        <w:t>)</w:t>
      </w:r>
      <w:r w:rsidR="007822BF" w:rsidRPr="007822BF">
        <w:rPr>
          <w:lang w:val="en"/>
        </w:rPr>
        <w:t xml:space="preserve">, Help Me Grow and other community-based organizations could </w:t>
      </w:r>
      <w:r w:rsidR="00E87E80">
        <w:rPr>
          <w:lang w:val="en"/>
        </w:rPr>
        <w:t xml:space="preserve">be </w:t>
      </w:r>
      <w:r w:rsidR="00EC59AA">
        <w:rPr>
          <w:lang w:val="en"/>
        </w:rPr>
        <w:t>rais</w:t>
      </w:r>
      <w:r w:rsidR="00E87E80">
        <w:rPr>
          <w:lang w:val="en"/>
        </w:rPr>
        <w:t>ed</w:t>
      </w:r>
      <w:r w:rsidR="007822BF" w:rsidRPr="007822BF">
        <w:rPr>
          <w:lang w:val="en"/>
        </w:rPr>
        <w:t>.</w:t>
      </w:r>
      <w:r w:rsidR="007822BF" w:rsidRPr="007822BF" w:rsidDel="007822BF">
        <w:rPr>
          <w:lang w:val="en"/>
        </w:rPr>
        <w:t xml:space="preserve"> </w:t>
      </w:r>
    </w:p>
    <w:p w14:paraId="27BF9241" w14:textId="77777777" w:rsidR="006C595F" w:rsidRDefault="006C595F" w:rsidP="006C595F">
      <w:pPr>
        <w:spacing w:after="0" w:line="240" w:lineRule="auto"/>
        <w:rPr>
          <w:lang w:val="en"/>
        </w:rPr>
      </w:pPr>
    </w:p>
    <w:p w14:paraId="79697A87" w14:textId="2999E01E" w:rsidR="006C595F" w:rsidRDefault="006C595F" w:rsidP="006C595F">
      <w:pPr>
        <w:spacing w:after="0" w:line="240" w:lineRule="auto"/>
        <w:ind w:left="720"/>
        <w:rPr>
          <w:lang w:val="en"/>
        </w:rPr>
      </w:pPr>
      <w:r w:rsidRPr="00B81FF0">
        <w:rPr>
          <w:i/>
          <w:iCs/>
          <w:lang w:val="en"/>
        </w:rPr>
        <w:t xml:space="preserve">“If people are struggling to figure out </w:t>
      </w:r>
      <w:r w:rsidR="00EB4358" w:rsidRPr="00B81FF0">
        <w:rPr>
          <w:i/>
          <w:iCs/>
          <w:lang w:val="en"/>
        </w:rPr>
        <w:t>[</w:t>
      </w:r>
      <w:r w:rsidR="00EA4BB6">
        <w:rPr>
          <w:i/>
          <w:iCs/>
          <w:lang w:val="en"/>
        </w:rPr>
        <w:t>…</w:t>
      </w:r>
      <w:r w:rsidR="00EB4358" w:rsidRPr="00B81FF0">
        <w:rPr>
          <w:i/>
          <w:iCs/>
          <w:lang w:val="en"/>
        </w:rPr>
        <w:t>]</w:t>
      </w:r>
      <w:r w:rsidRPr="00B81FF0">
        <w:rPr>
          <w:i/>
          <w:iCs/>
          <w:lang w:val="en"/>
        </w:rPr>
        <w:t xml:space="preserve"> if your kid might have a developmental delay, like maybe that is where a place like parenting classes could help.</w:t>
      </w:r>
      <w:r w:rsidR="00EB4358" w:rsidRPr="00B81FF0">
        <w:rPr>
          <w:i/>
          <w:iCs/>
          <w:lang w:val="en"/>
        </w:rPr>
        <w:t xml:space="preserve"> </w:t>
      </w:r>
      <w:r w:rsidRPr="00B81FF0">
        <w:rPr>
          <w:i/>
          <w:iCs/>
          <w:lang w:val="en"/>
        </w:rPr>
        <w:t xml:space="preserve">I mean like is there a mom’s group where you can come together </w:t>
      </w:r>
      <w:r w:rsidR="0026776A">
        <w:rPr>
          <w:i/>
          <w:iCs/>
          <w:lang w:val="en"/>
        </w:rPr>
        <w:t>[…] and</w:t>
      </w:r>
      <w:r w:rsidRPr="00B81FF0">
        <w:rPr>
          <w:i/>
          <w:iCs/>
          <w:lang w:val="en"/>
        </w:rPr>
        <w:t xml:space="preserve"> even have some experts come and talk about here’s things to look for physical development, here’s things to look for </w:t>
      </w:r>
      <w:r w:rsidR="00600899" w:rsidRPr="00B81FF0">
        <w:rPr>
          <w:i/>
          <w:iCs/>
          <w:lang w:val="en"/>
        </w:rPr>
        <w:t>[</w:t>
      </w:r>
      <w:r w:rsidR="00293B28">
        <w:rPr>
          <w:i/>
          <w:iCs/>
          <w:lang w:val="en"/>
        </w:rPr>
        <w:t>…</w:t>
      </w:r>
      <w:r w:rsidR="00600899" w:rsidRPr="00B81FF0">
        <w:rPr>
          <w:i/>
          <w:iCs/>
          <w:lang w:val="en"/>
        </w:rPr>
        <w:t>]</w:t>
      </w:r>
      <w:r w:rsidRPr="00B81FF0">
        <w:rPr>
          <w:i/>
          <w:iCs/>
          <w:lang w:val="en"/>
        </w:rPr>
        <w:t xml:space="preserve"> social emotional learning</w:t>
      </w:r>
      <w:r w:rsidR="0026776A">
        <w:rPr>
          <w:i/>
          <w:iCs/>
          <w:lang w:val="en"/>
        </w:rPr>
        <w:t>?</w:t>
      </w:r>
      <w:r w:rsidR="00600899" w:rsidRPr="00B81FF0">
        <w:rPr>
          <w:i/>
          <w:iCs/>
          <w:lang w:val="en"/>
        </w:rPr>
        <w:t>”</w:t>
      </w:r>
      <w:r w:rsidRPr="00B81FF0">
        <w:rPr>
          <w:i/>
          <w:iCs/>
          <w:lang w:val="en"/>
        </w:rPr>
        <w:t xml:space="preserve"> </w:t>
      </w:r>
      <w:r w:rsidR="00F858FE">
        <w:rPr>
          <w:i/>
          <w:iCs/>
          <w:lang w:val="en"/>
        </w:rPr>
        <w:t>-</w:t>
      </w:r>
      <w:r w:rsidR="00F234EA">
        <w:rPr>
          <w:lang w:val="en"/>
        </w:rPr>
        <w:t>MS Parent</w:t>
      </w:r>
    </w:p>
    <w:p w14:paraId="51FFF93B" w14:textId="38715058" w:rsidR="0081657C" w:rsidRPr="004762B3" w:rsidRDefault="0081657C" w:rsidP="004762B3">
      <w:pPr>
        <w:spacing w:after="0" w:line="240" w:lineRule="auto"/>
        <w:rPr>
          <w:lang w:val="en"/>
        </w:rPr>
      </w:pPr>
    </w:p>
    <w:p w14:paraId="664F8B99" w14:textId="0FC61F28" w:rsidR="00651D52" w:rsidRPr="00B6734D" w:rsidRDefault="00CB1E0E" w:rsidP="00296A9B">
      <w:pPr>
        <w:pStyle w:val="ListParagraph"/>
        <w:numPr>
          <w:ilvl w:val="0"/>
          <w:numId w:val="7"/>
        </w:numPr>
        <w:spacing w:after="0" w:line="240" w:lineRule="auto"/>
        <w:rPr>
          <w:b/>
          <w:bCs/>
          <w:lang w:val="en"/>
        </w:rPr>
      </w:pPr>
      <w:r w:rsidRPr="00913527">
        <w:rPr>
          <w:b/>
          <w:bCs/>
          <w:lang w:val="en"/>
        </w:rPr>
        <w:t>P</w:t>
      </w:r>
      <w:r w:rsidR="00610852" w:rsidRPr="00913527">
        <w:rPr>
          <w:b/>
          <w:bCs/>
          <w:lang w:val="en"/>
        </w:rPr>
        <w:t>ublicly</w:t>
      </w:r>
      <w:r w:rsidR="00293B28">
        <w:rPr>
          <w:b/>
          <w:bCs/>
          <w:lang w:val="en"/>
        </w:rPr>
        <w:t xml:space="preserve"> </w:t>
      </w:r>
      <w:r w:rsidR="00610852" w:rsidRPr="00913527">
        <w:rPr>
          <w:b/>
          <w:bCs/>
          <w:lang w:val="en"/>
        </w:rPr>
        <w:t xml:space="preserve">funded </w:t>
      </w:r>
      <w:r w:rsidR="00994F35">
        <w:rPr>
          <w:b/>
          <w:bCs/>
          <w:lang w:val="en"/>
        </w:rPr>
        <w:t>p</w:t>
      </w:r>
      <w:r w:rsidR="00610852" w:rsidRPr="00913527">
        <w:rPr>
          <w:b/>
          <w:bCs/>
          <w:lang w:val="en"/>
        </w:rPr>
        <w:t xml:space="preserve">re-K </w:t>
      </w:r>
      <w:r w:rsidRPr="00913527">
        <w:rPr>
          <w:b/>
          <w:bCs/>
          <w:lang w:val="en"/>
        </w:rPr>
        <w:t xml:space="preserve">is </w:t>
      </w:r>
      <w:r w:rsidR="00C22924" w:rsidRPr="00913527">
        <w:rPr>
          <w:b/>
          <w:bCs/>
          <w:lang w:val="en"/>
        </w:rPr>
        <w:t xml:space="preserve">still </w:t>
      </w:r>
      <w:r w:rsidRPr="00913527">
        <w:rPr>
          <w:b/>
          <w:bCs/>
          <w:lang w:val="en"/>
        </w:rPr>
        <w:t xml:space="preserve">not </w:t>
      </w:r>
      <w:r w:rsidR="00696F44" w:rsidRPr="00913527">
        <w:rPr>
          <w:b/>
          <w:bCs/>
          <w:lang w:val="en"/>
        </w:rPr>
        <w:t>a</w:t>
      </w:r>
      <w:r w:rsidR="00696F44">
        <w:rPr>
          <w:b/>
          <w:bCs/>
          <w:lang w:val="en"/>
        </w:rPr>
        <w:t>ccessible</w:t>
      </w:r>
      <w:r w:rsidRPr="00913527">
        <w:rPr>
          <w:b/>
          <w:bCs/>
          <w:lang w:val="en"/>
        </w:rPr>
        <w:t xml:space="preserve"> to </w:t>
      </w:r>
      <w:r w:rsidRPr="13116C96">
        <w:rPr>
          <w:b/>
          <w:bCs/>
          <w:lang w:val="en"/>
        </w:rPr>
        <w:t>many</w:t>
      </w:r>
      <w:r w:rsidRPr="00913527">
        <w:rPr>
          <w:b/>
          <w:bCs/>
          <w:lang w:val="en"/>
        </w:rPr>
        <w:t xml:space="preserve"> </w:t>
      </w:r>
      <w:r w:rsidR="00887419">
        <w:rPr>
          <w:b/>
          <w:bCs/>
          <w:lang w:val="en"/>
        </w:rPr>
        <w:t>children</w:t>
      </w:r>
      <w:r w:rsidRPr="00913527">
        <w:rPr>
          <w:b/>
          <w:bCs/>
          <w:lang w:val="en"/>
        </w:rPr>
        <w:t xml:space="preserve"> statewide</w:t>
      </w:r>
      <w:r w:rsidRPr="00913527">
        <w:rPr>
          <w:lang w:val="en"/>
        </w:rPr>
        <w:t>.</w:t>
      </w:r>
      <w:r w:rsidR="002E2D3F">
        <w:rPr>
          <w:lang w:val="en"/>
        </w:rPr>
        <w:t xml:space="preserve"> </w:t>
      </w:r>
      <w:r w:rsidR="00E21759">
        <w:rPr>
          <w:lang w:val="en"/>
        </w:rPr>
        <w:t xml:space="preserve">Although </w:t>
      </w:r>
      <w:r w:rsidR="002E2D3F">
        <w:rPr>
          <w:lang w:val="en"/>
        </w:rPr>
        <w:t xml:space="preserve">Mississippi has made great strides towards expanding access to </w:t>
      </w:r>
      <w:r w:rsidR="002A2EEA">
        <w:rPr>
          <w:lang w:val="en"/>
        </w:rPr>
        <w:t>high</w:t>
      </w:r>
      <w:r w:rsidR="00293B28">
        <w:rPr>
          <w:lang w:val="en"/>
        </w:rPr>
        <w:t>-</w:t>
      </w:r>
      <w:r w:rsidR="002A2EEA">
        <w:rPr>
          <w:lang w:val="en"/>
        </w:rPr>
        <w:t>quality</w:t>
      </w:r>
      <w:r w:rsidR="002E2D3F">
        <w:rPr>
          <w:lang w:val="en"/>
        </w:rPr>
        <w:t xml:space="preserve"> publicly funded </w:t>
      </w:r>
      <w:r w:rsidR="00994F35">
        <w:rPr>
          <w:lang w:val="en"/>
        </w:rPr>
        <w:t>pr</w:t>
      </w:r>
      <w:r w:rsidR="002E2D3F">
        <w:rPr>
          <w:lang w:val="en"/>
        </w:rPr>
        <w:t>e-K in recent years,</w:t>
      </w:r>
      <w:r w:rsidR="00E21759">
        <w:rPr>
          <w:lang w:val="en"/>
        </w:rPr>
        <w:t xml:space="preserve"> </w:t>
      </w:r>
      <w:r w:rsidR="00E21759" w:rsidRPr="00670866">
        <w:rPr>
          <w:lang w:val="en"/>
        </w:rPr>
        <w:t>there are still gaps in the number of children programs are</w:t>
      </w:r>
      <w:r w:rsidR="00E21759">
        <w:rPr>
          <w:lang w:val="en"/>
        </w:rPr>
        <w:t xml:space="preserve"> able to</w:t>
      </w:r>
      <w:r w:rsidR="00E21759" w:rsidRPr="00670866">
        <w:rPr>
          <w:lang w:val="en"/>
        </w:rPr>
        <w:t xml:space="preserve"> reac</w:t>
      </w:r>
      <w:r w:rsidR="00E21759">
        <w:rPr>
          <w:lang w:val="en"/>
        </w:rPr>
        <w:t>h</w:t>
      </w:r>
      <w:r w:rsidR="00E21759" w:rsidRPr="00670866">
        <w:rPr>
          <w:lang w:val="en"/>
        </w:rPr>
        <w:t>.</w:t>
      </w:r>
      <w:r w:rsidR="002E2D3F">
        <w:rPr>
          <w:lang w:val="en"/>
        </w:rPr>
        <w:t xml:space="preserve"> </w:t>
      </w:r>
      <w:r w:rsidR="009F75EF">
        <w:rPr>
          <w:lang w:val="en"/>
        </w:rPr>
        <w:t>Furthermore, i</w:t>
      </w:r>
      <w:r w:rsidR="002E2D3F" w:rsidRPr="00670866">
        <w:rPr>
          <w:lang w:val="en"/>
        </w:rPr>
        <w:t>t is difficult to determine a non-duplicated count of</w:t>
      </w:r>
      <w:r w:rsidR="00F25C8D">
        <w:rPr>
          <w:lang w:val="en"/>
        </w:rPr>
        <w:t xml:space="preserve"> 3- and</w:t>
      </w:r>
      <w:r w:rsidR="002E2D3F" w:rsidRPr="00670866">
        <w:rPr>
          <w:lang w:val="en"/>
        </w:rPr>
        <w:t xml:space="preserve"> 4-year-olds enrolled in pre-K </w:t>
      </w:r>
      <w:r w:rsidR="002007FF">
        <w:rPr>
          <w:lang w:val="en"/>
        </w:rPr>
        <w:t>acro</w:t>
      </w:r>
      <w:r w:rsidR="00D51A1C">
        <w:rPr>
          <w:lang w:val="en"/>
        </w:rPr>
        <w:t>ss the full landscape of publicly funded programs</w:t>
      </w:r>
      <w:r w:rsidR="009F75EF">
        <w:rPr>
          <w:lang w:val="en"/>
        </w:rPr>
        <w:t xml:space="preserve"> </w:t>
      </w:r>
      <w:r w:rsidR="002E2D3F" w:rsidRPr="00670866">
        <w:rPr>
          <w:lang w:val="en"/>
        </w:rPr>
        <w:t xml:space="preserve">without an integrated </w:t>
      </w:r>
      <w:r w:rsidR="00C70517">
        <w:rPr>
          <w:lang w:val="en"/>
        </w:rPr>
        <w:t xml:space="preserve">data </w:t>
      </w:r>
      <w:r w:rsidR="002E2D3F" w:rsidRPr="00670866">
        <w:rPr>
          <w:lang w:val="en"/>
        </w:rPr>
        <w:t>system</w:t>
      </w:r>
      <w:r w:rsidR="009F75EF">
        <w:rPr>
          <w:lang w:val="en"/>
        </w:rPr>
        <w:t xml:space="preserve"> to fully measure the gaps in access.</w:t>
      </w:r>
      <w:r w:rsidR="002E2D3F" w:rsidRPr="00670866">
        <w:rPr>
          <w:lang w:val="en"/>
        </w:rPr>
        <w:t xml:space="preserve"> </w:t>
      </w:r>
    </w:p>
    <w:p w14:paraId="33012C31" w14:textId="77777777" w:rsidR="00B6734D" w:rsidRDefault="00B6734D" w:rsidP="00B6734D">
      <w:pPr>
        <w:pStyle w:val="ListParagraph"/>
        <w:spacing w:after="0" w:line="240" w:lineRule="auto"/>
        <w:rPr>
          <w:b/>
          <w:bCs/>
          <w:lang w:val="en"/>
        </w:rPr>
      </w:pPr>
    </w:p>
    <w:p w14:paraId="587787F6" w14:textId="3FB905EA" w:rsidR="008C002E" w:rsidRDefault="00934C77" w:rsidP="00CC1718">
      <w:pPr>
        <w:spacing w:after="0" w:line="240" w:lineRule="auto"/>
        <w:ind w:firstLine="360"/>
        <w:rPr>
          <w:b/>
          <w:bCs/>
          <w:lang w:val="en"/>
        </w:rPr>
      </w:pPr>
      <w:r>
        <w:rPr>
          <w:b/>
          <w:bCs/>
          <w:lang w:val="en"/>
        </w:rPr>
        <w:t>Data</w:t>
      </w:r>
      <w:r w:rsidR="00705AF5">
        <w:rPr>
          <w:b/>
          <w:bCs/>
          <w:lang w:val="en"/>
        </w:rPr>
        <w:t xml:space="preserve"> Visuals</w:t>
      </w:r>
      <w:r w:rsidR="00705AF5" w:rsidRPr="31A01E5C">
        <w:rPr>
          <w:b/>
          <w:bCs/>
          <w:lang w:val="en"/>
        </w:rPr>
        <w:t>:</w:t>
      </w:r>
    </w:p>
    <w:p w14:paraId="5F7BB3CF" w14:textId="03D47C62" w:rsidR="008F6F01" w:rsidRPr="008F6F01" w:rsidRDefault="008F6F01" w:rsidP="00296A9B">
      <w:pPr>
        <w:pStyle w:val="ListParagraph"/>
        <w:numPr>
          <w:ilvl w:val="0"/>
          <w:numId w:val="11"/>
        </w:numPr>
        <w:spacing w:after="0" w:line="240" w:lineRule="auto"/>
        <w:rPr>
          <w:b/>
          <w:bCs/>
          <w:lang w:val="en"/>
        </w:rPr>
      </w:pPr>
      <w:r w:rsidRPr="0013195F">
        <w:rPr>
          <w:rFonts w:eastAsiaTheme="minorEastAsia"/>
        </w:rPr>
        <w:lastRenderedPageBreak/>
        <w:t>In Mississippi, the average cost of infant care is $5,436 per year, or 11.7% of a median family’s income for one child. Care for two children—an infant and a 4-year-old—costs an average of $10,220 per year, or 21.9% of a typical family’s household budget</w:t>
      </w:r>
      <w:r w:rsidRPr="38185943">
        <w:rPr>
          <w:rFonts w:eastAsiaTheme="minorEastAsia"/>
        </w:rPr>
        <w:t>.</w:t>
      </w:r>
      <w:r w:rsidR="00D52934">
        <w:rPr>
          <w:rStyle w:val="EndnoteReference"/>
          <w:rFonts w:eastAsiaTheme="minorEastAsia"/>
        </w:rPr>
        <w:endnoteReference w:id="32"/>
      </w:r>
    </w:p>
    <w:p w14:paraId="2454BE86" w14:textId="58831C4B" w:rsidR="00CC1718" w:rsidRDefault="00373BA1" w:rsidP="00296A9B">
      <w:pPr>
        <w:pStyle w:val="ListParagraph"/>
        <w:numPr>
          <w:ilvl w:val="0"/>
          <w:numId w:val="11"/>
        </w:numPr>
        <w:spacing w:after="0" w:line="240" w:lineRule="auto"/>
        <w:rPr>
          <w:b/>
          <w:bCs/>
          <w:lang w:val="en"/>
        </w:rPr>
      </w:pPr>
      <w:r w:rsidRPr="20F820DC">
        <w:rPr>
          <w:lang w:val="en"/>
        </w:rPr>
        <w:t xml:space="preserve">31.79 </w:t>
      </w:r>
      <w:r w:rsidR="00CC1718" w:rsidRPr="20F820DC">
        <w:rPr>
          <w:lang w:val="en"/>
        </w:rPr>
        <w:t xml:space="preserve">% of </w:t>
      </w:r>
      <w:r w:rsidR="00A77DA3">
        <w:rPr>
          <w:lang w:val="en"/>
        </w:rPr>
        <w:t>kindergarteners</w:t>
      </w:r>
      <w:r w:rsidR="00A77DA3" w:rsidRPr="20F820DC">
        <w:rPr>
          <w:lang w:val="en"/>
        </w:rPr>
        <w:t xml:space="preserve"> </w:t>
      </w:r>
      <w:r w:rsidR="00B910F8" w:rsidRPr="20F820DC">
        <w:rPr>
          <w:lang w:val="en"/>
        </w:rPr>
        <w:t>me</w:t>
      </w:r>
      <w:r w:rsidR="00106A61" w:rsidRPr="20F820DC">
        <w:rPr>
          <w:lang w:val="en"/>
        </w:rPr>
        <w:t xml:space="preserve">t the benchmark score </w:t>
      </w:r>
      <w:r w:rsidR="004772F8" w:rsidRPr="20F820DC">
        <w:rPr>
          <w:lang w:val="en"/>
        </w:rPr>
        <w:t>on the</w:t>
      </w:r>
      <w:r w:rsidR="00CC1718" w:rsidRPr="20F820DC">
        <w:rPr>
          <w:lang w:val="en"/>
        </w:rPr>
        <w:t xml:space="preserve"> kindergarten</w:t>
      </w:r>
      <w:r w:rsidR="00FA0E75" w:rsidRPr="20F820DC">
        <w:rPr>
          <w:lang w:val="en"/>
        </w:rPr>
        <w:t xml:space="preserve"> readiness </w:t>
      </w:r>
      <w:r w:rsidR="00813461">
        <w:rPr>
          <w:lang w:val="en"/>
        </w:rPr>
        <w:t>assessment</w:t>
      </w:r>
      <w:r w:rsidR="004B4CF2">
        <w:rPr>
          <w:lang w:val="en"/>
        </w:rPr>
        <w:t xml:space="preserve"> at the beginning of the year</w:t>
      </w:r>
      <w:r w:rsidR="00106A61" w:rsidRPr="20F820DC">
        <w:rPr>
          <w:lang w:val="en"/>
        </w:rPr>
        <w:t xml:space="preserve"> in </w:t>
      </w:r>
      <w:r w:rsidR="0078554C">
        <w:rPr>
          <w:lang w:val="en"/>
        </w:rPr>
        <w:t xml:space="preserve">the fall of </w:t>
      </w:r>
      <w:r w:rsidR="00106A61" w:rsidRPr="20F820DC">
        <w:rPr>
          <w:lang w:val="en"/>
        </w:rPr>
        <w:t>2021.</w:t>
      </w:r>
      <w:r w:rsidR="00106A61" w:rsidRPr="20F820DC">
        <w:rPr>
          <w:rStyle w:val="EndnoteReference"/>
          <w:lang w:val="en"/>
        </w:rPr>
        <w:endnoteReference w:id="33"/>
      </w:r>
      <w:r w:rsidR="001359EF">
        <w:rPr>
          <w:lang w:val="en"/>
        </w:rPr>
        <w:t xml:space="preserve"> 57.67% met the benchmark in the spring of 2022.</w:t>
      </w:r>
      <w:r w:rsidR="001359EF">
        <w:rPr>
          <w:rStyle w:val="EndnoteReference"/>
          <w:lang w:val="en"/>
        </w:rPr>
        <w:endnoteReference w:id="34"/>
      </w:r>
      <w:r w:rsidR="001359EF">
        <w:rPr>
          <w:lang w:val="en"/>
        </w:rPr>
        <w:t xml:space="preserve"> </w:t>
      </w:r>
    </w:p>
    <w:p w14:paraId="5384B3DD" w14:textId="208B3821" w:rsidR="00CC1718" w:rsidRDefault="00DD2619" w:rsidP="00296A9B">
      <w:pPr>
        <w:pStyle w:val="ListParagraph"/>
        <w:numPr>
          <w:ilvl w:val="0"/>
          <w:numId w:val="11"/>
        </w:numPr>
        <w:spacing w:after="0" w:line="240" w:lineRule="auto"/>
        <w:rPr>
          <w:b/>
          <w:bCs/>
          <w:lang w:val="en"/>
        </w:rPr>
      </w:pPr>
      <w:r w:rsidRPr="20F820DC">
        <w:rPr>
          <w:lang w:val="en"/>
        </w:rPr>
        <w:t xml:space="preserve">73% of </w:t>
      </w:r>
      <w:r w:rsidR="005E1B24" w:rsidRPr="20F820DC">
        <w:rPr>
          <w:lang w:val="en"/>
        </w:rPr>
        <w:t>kindergarteners</w:t>
      </w:r>
      <w:r w:rsidR="00A608B8" w:rsidRPr="20F820DC">
        <w:rPr>
          <w:lang w:val="en"/>
        </w:rPr>
        <w:t xml:space="preserve"> entering public school</w:t>
      </w:r>
      <w:r w:rsidR="005E1B24" w:rsidRPr="20F820DC">
        <w:rPr>
          <w:lang w:val="en"/>
        </w:rPr>
        <w:t xml:space="preserve"> </w:t>
      </w:r>
      <w:r w:rsidR="00977DDD" w:rsidRPr="20F820DC">
        <w:rPr>
          <w:lang w:val="en"/>
        </w:rPr>
        <w:t>we</w:t>
      </w:r>
      <w:r w:rsidR="00A608B8" w:rsidRPr="20F820DC">
        <w:rPr>
          <w:lang w:val="en"/>
        </w:rPr>
        <w:t xml:space="preserve">re previously enrolled in </w:t>
      </w:r>
      <w:r w:rsidR="00370A94" w:rsidRPr="20F820DC">
        <w:rPr>
          <w:lang w:val="en"/>
        </w:rPr>
        <w:t>child care</w:t>
      </w:r>
      <w:r w:rsidR="00DF406C" w:rsidRPr="20F820DC">
        <w:rPr>
          <w:lang w:val="en"/>
        </w:rPr>
        <w:t xml:space="preserve">, Head Start, </w:t>
      </w:r>
      <w:r w:rsidR="00E065E7" w:rsidRPr="20F820DC">
        <w:rPr>
          <w:lang w:val="en"/>
        </w:rPr>
        <w:t>public or private pre-k</w:t>
      </w:r>
      <w:r w:rsidR="006A6930" w:rsidRPr="20F820DC">
        <w:rPr>
          <w:rStyle w:val="EndnoteReference"/>
          <w:lang w:val="en"/>
        </w:rPr>
        <w:endnoteReference w:id="35"/>
      </w:r>
    </w:p>
    <w:p w14:paraId="6FD91E25" w14:textId="08364E07" w:rsidR="00AA693C" w:rsidRDefault="00DB331E" w:rsidP="00296A9B">
      <w:pPr>
        <w:pStyle w:val="ListParagraph"/>
        <w:numPr>
          <w:ilvl w:val="0"/>
          <w:numId w:val="11"/>
        </w:numPr>
        <w:spacing w:after="0" w:line="240" w:lineRule="auto"/>
        <w:rPr>
          <w:lang w:val="en"/>
        </w:rPr>
      </w:pPr>
      <w:r w:rsidRPr="00597DC5">
        <w:rPr>
          <w:lang w:val="en"/>
        </w:rPr>
        <w:t xml:space="preserve">99% of children enrolled in Healthy </w:t>
      </w:r>
      <w:r w:rsidR="00BE333B">
        <w:rPr>
          <w:lang w:val="en"/>
        </w:rPr>
        <w:t>Families Mississippi</w:t>
      </w:r>
      <w:r w:rsidRPr="00597DC5">
        <w:rPr>
          <w:lang w:val="en"/>
        </w:rPr>
        <w:t xml:space="preserve"> home visiting program had a timely screen for developmental delays</w:t>
      </w:r>
      <w:r w:rsidR="00597DC5">
        <w:rPr>
          <w:lang w:val="en"/>
        </w:rPr>
        <w:t>.</w:t>
      </w:r>
      <w:r w:rsidR="00597DC5">
        <w:rPr>
          <w:rStyle w:val="EndnoteReference"/>
          <w:lang w:val="en"/>
        </w:rPr>
        <w:endnoteReference w:id="36"/>
      </w:r>
      <w:r w:rsidRPr="00597DC5">
        <w:rPr>
          <w:lang w:val="en"/>
        </w:rPr>
        <w:t xml:space="preserve"> </w:t>
      </w:r>
    </w:p>
    <w:p w14:paraId="265C101A" w14:textId="5072AFF6" w:rsidR="002474A4" w:rsidRPr="00160C61" w:rsidRDefault="002474A4" w:rsidP="00296A9B">
      <w:pPr>
        <w:pStyle w:val="ListParagraph"/>
        <w:numPr>
          <w:ilvl w:val="0"/>
          <w:numId w:val="11"/>
        </w:numPr>
        <w:spacing w:after="0" w:line="240" w:lineRule="auto"/>
        <w:rPr>
          <w:lang w:val="en"/>
        </w:rPr>
      </w:pPr>
      <w:r>
        <w:rPr>
          <w:lang w:val="en"/>
        </w:rPr>
        <w:t>48%</w:t>
      </w:r>
      <w:r w:rsidRPr="0013195F">
        <w:rPr>
          <w:lang w:val="en"/>
        </w:rPr>
        <w:t xml:space="preserve"> of </w:t>
      </w:r>
      <w:r>
        <w:rPr>
          <w:lang w:val="en"/>
        </w:rPr>
        <w:t>Mississippi</w:t>
      </w:r>
      <w:r w:rsidRPr="0013195F">
        <w:rPr>
          <w:lang w:val="en"/>
        </w:rPr>
        <w:t xml:space="preserve"> families live in a child care desert</w:t>
      </w:r>
      <w:r w:rsidR="009B3841">
        <w:rPr>
          <w:lang w:val="en"/>
        </w:rPr>
        <w:t xml:space="preserve">. 60% of rural Mississippi families liv </w:t>
      </w:r>
      <w:proofErr w:type="spellStart"/>
      <w:r w:rsidR="009B3841">
        <w:rPr>
          <w:lang w:val="en"/>
        </w:rPr>
        <w:t>ein</w:t>
      </w:r>
      <w:proofErr w:type="spellEnd"/>
      <w:r w:rsidR="009B3841">
        <w:rPr>
          <w:lang w:val="en"/>
        </w:rPr>
        <w:t xml:space="preserve"> a child care desert</w:t>
      </w:r>
      <w:r w:rsidRPr="0013195F">
        <w:rPr>
          <w:rFonts w:eastAsiaTheme="minorEastAsia"/>
          <w:lang w:val="en"/>
        </w:rPr>
        <w:t>.</w:t>
      </w:r>
      <w:r>
        <w:rPr>
          <w:rStyle w:val="EndnoteReference"/>
          <w:lang w:val="en"/>
        </w:rPr>
        <w:endnoteReference w:id="37"/>
      </w:r>
    </w:p>
    <w:p w14:paraId="219D5971" w14:textId="77777777" w:rsidR="00333B1A" w:rsidRPr="00333B1A" w:rsidRDefault="00333B1A" w:rsidP="00333B1A">
      <w:pPr>
        <w:pStyle w:val="ListParagraph"/>
        <w:spacing w:after="0" w:line="240" w:lineRule="auto"/>
        <w:ind w:left="1440"/>
        <w:rPr>
          <w:b/>
          <w:bCs/>
          <w:lang w:val="en"/>
        </w:rPr>
      </w:pPr>
    </w:p>
    <w:p w14:paraId="0BDA21AC" w14:textId="77777777" w:rsidR="00B271AE" w:rsidRDefault="00B271AE" w:rsidP="00CF4623">
      <w:pPr>
        <w:rPr>
          <w:b/>
          <w:bCs/>
          <w:lang w:val="en"/>
        </w:rPr>
        <w:sectPr w:rsidR="00B271AE" w:rsidSect="00EE7A9B">
          <w:endnotePr>
            <w:numFmt w:val="decimal"/>
          </w:endnotePr>
          <w:type w:val="continuous"/>
          <w:pgSz w:w="12240" w:h="15840"/>
          <w:pgMar w:top="1440" w:right="1440" w:bottom="1440" w:left="1440" w:header="720" w:footer="720" w:gutter="0"/>
          <w:cols w:space="720"/>
          <w:docGrid w:linePitch="360"/>
        </w:sectPr>
      </w:pPr>
    </w:p>
    <w:p w14:paraId="04A4EFA2" w14:textId="7545ABF7" w:rsidR="00EA160B" w:rsidRPr="001056C2" w:rsidRDefault="00E45E56" w:rsidP="00312E0B">
      <w:pPr>
        <w:pBdr>
          <w:top w:val="single" w:sz="12" w:space="1" w:color="auto"/>
          <w:bottom w:val="single" w:sz="12" w:space="1" w:color="auto"/>
        </w:pBdr>
        <w:rPr>
          <w:b/>
          <w:lang w:val="en"/>
        </w:rPr>
      </w:pPr>
      <w:r w:rsidRPr="001056C2">
        <w:rPr>
          <w:b/>
          <w:lang w:val="en"/>
        </w:rPr>
        <w:t>Support for Young Children with Special Needs</w:t>
      </w:r>
    </w:p>
    <w:p w14:paraId="2ACA7B9E" w14:textId="08EABA36" w:rsidR="00755783" w:rsidRPr="00755783" w:rsidRDefault="00086F09" w:rsidP="00A14CEC">
      <w:pPr>
        <w:rPr>
          <w:rFonts w:cstheme="minorHAnsi"/>
          <w:i/>
          <w:iCs/>
          <w:lang w:val="en"/>
        </w:rPr>
      </w:pPr>
      <w:r>
        <w:rPr>
          <w:rFonts w:cstheme="minorHAnsi"/>
          <w:i/>
          <w:iCs/>
          <w:lang w:val="en"/>
        </w:rPr>
        <w:t xml:space="preserve">Infants and toddlers with </w:t>
      </w:r>
      <w:r w:rsidR="000A1988">
        <w:rPr>
          <w:rFonts w:cstheme="minorHAnsi"/>
          <w:i/>
          <w:iCs/>
          <w:lang w:val="en"/>
        </w:rPr>
        <w:t xml:space="preserve">identified </w:t>
      </w:r>
      <w:r>
        <w:rPr>
          <w:rFonts w:cstheme="minorHAnsi"/>
          <w:i/>
          <w:iCs/>
          <w:lang w:val="en"/>
        </w:rPr>
        <w:t>special needs are s</w:t>
      </w:r>
      <w:r w:rsidR="000A1988">
        <w:rPr>
          <w:rFonts w:cstheme="minorHAnsi"/>
          <w:i/>
          <w:iCs/>
          <w:lang w:val="en"/>
        </w:rPr>
        <w:t>erv</w:t>
      </w:r>
      <w:r>
        <w:rPr>
          <w:rFonts w:cstheme="minorHAnsi"/>
          <w:i/>
          <w:iCs/>
          <w:lang w:val="en"/>
        </w:rPr>
        <w:t xml:space="preserve">ed by early intervention, </w:t>
      </w:r>
      <w:r w:rsidR="005A41D0">
        <w:rPr>
          <w:rFonts w:cstheme="minorHAnsi"/>
          <w:i/>
          <w:iCs/>
          <w:lang w:val="en"/>
        </w:rPr>
        <w:t>also known as Part C of the Individuals with Disabilities Education Act (IDEA</w:t>
      </w:r>
      <w:proofErr w:type="gramStart"/>
      <w:r w:rsidR="005A41D0">
        <w:rPr>
          <w:rFonts w:cstheme="minorHAnsi"/>
          <w:i/>
          <w:iCs/>
          <w:lang w:val="en"/>
        </w:rPr>
        <w:t>)</w:t>
      </w:r>
      <w:proofErr w:type="gramEnd"/>
      <w:r w:rsidR="00BE7CAB">
        <w:rPr>
          <w:rFonts w:cstheme="minorHAnsi"/>
          <w:i/>
          <w:iCs/>
          <w:lang w:val="en"/>
        </w:rPr>
        <w:t xml:space="preserve"> and known as First Steps in MS. Children ages 3-5 </w:t>
      </w:r>
      <w:r w:rsidR="00817EFA">
        <w:rPr>
          <w:rFonts w:cstheme="minorHAnsi"/>
          <w:i/>
          <w:iCs/>
          <w:lang w:val="en"/>
        </w:rPr>
        <w:t xml:space="preserve">with identified special needs are served by early childhood special education, or Part B 619 of IDEA. Children with special needs are also </w:t>
      </w:r>
      <w:r w:rsidR="008449EB">
        <w:rPr>
          <w:rFonts w:cstheme="minorHAnsi"/>
          <w:i/>
          <w:iCs/>
          <w:lang w:val="en"/>
        </w:rPr>
        <w:t xml:space="preserve">served in all programs across the MS early childhood </w:t>
      </w:r>
      <w:proofErr w:type="gramStart"/>
      <w:r w:rsidR="008449EB">
        <w:rPr>
          <w:rFonts w:cstheme="minorHAnsi"/>
          <w:i/>
          <w:iCs/>
          <w:lang w:val="en"/>
        </w:rPr>
        <w:t>system, and</w:t>
      </w:r>
      <w:proofErr w:type="gramEnd"/>
      <w:r w:rsidR="008449EB">
        <w:rPr>
          <w:rFonts w:cstheme="minorHAnsi"/>
          <w:i/>
          <w:iCs/>
          <w:lang w:val="en"/>
        </w:rPr>
        <w:t xml:space="preserve"> supporting them to thrive alongside their typically developing peers i</w:t>
      </w:r>
      <w:r w:rsidR="005460BC">
        <w:rPr>
          <w:rFonts w:cstheme="minorHAnsi"/>
          <w:i/>
          <w:iCs/>
          <w:lang w:val="en"/>
        </w:rPr>
        <w:t>n all environments is essential.</w:t>
      </w:r>
    </w:p>
    <w:p w14:paraId="09682BB4" w14:textId="163FDB3D" w:rsidR="00A14CEC" w:rsidRPr="006E4E8C" w:rsidRDefault="006E4E8C" w:rsidP="00A14CEC">
      <w:pPr>
        <w:rPr>
          <w:rFonts w:cstheme="minorHAnsi"/>
          <w:i/>
          <w:iCs/>
          <w:u w:val="single"/>
          <w:lang w:val="en"/>
        </w:rPr>
      </w:pPr>
      <w:r>
        <w:rPr>
          <w:rFonts w:cstheme="minorHAnsi"/>
          <w:i/>
          <w:iCs/>
          <w:u w:val="single"/>
          <w:lang w:val="en"/>
        </w:rPr>
        <w:t>Strengths:</w:t>
      </w:r>
    </w:p>
    <w:p w14:paraId="278951B3" w14:textId="68CB500F" w:rsidR="00EA208D" w:rsidRPr="00EA208D" w:rsidRDefault="00EA208D" w:rsidP="00EA208D">
      <w:pPr>
        <w:pStyle w:val="ListParagraph"/>
        <w:numPr>
          <w:ilvl w:val="0"/>
          <w:numId w:val="15"/>
        </w:numPr>
        <w:spacing w:after="0"/>
        <w:rPr>
          <w:b/>
          <w:bCs/>
          <w:u w:val="single"/>
        </w:rPr>
      </w:pPr>
      <w:r w:rsidRPr="00EA208D">
        <w:rPr>
          <w:b/>
          <w:bCs/>
        </w:rPr>
        <w:t xml:space="preserve">Programs across the early childhood system incorporate policies, professional development, and quality improvement efforts that aim to better support young children with special needs. </w:t>
      </w:r>
      <w:r w:rsidR="00E45D75">
        <w:t xml:space="preserve">Programs such as the Child Care Payment Program, Head Start, </w:t>
      </w:r>
      <w:r w:rsidR="0097719B">
        <w:t xml:space="preserve">and </w:t>
      </w:r>
      <w:r w:rsidR="00E45D75">
        <w:t xml:space="preserve">Healthy Families Mississippi </w:t>
      </w:r>
      <w:r w:rsidR="003A0529">
        <w:t>have policies that prioritize enrollment for young children with special needs</w:t>
      </w:r>
      <w:r w:rsidR="007576EE">
        <w:t xml:space="preserve">. </w:t>
      </w:r>
      <w:r w:rsidR="00D3181B">
        <w:t xml:space="preserve">Head Start programs </w:t>
      </w:r>
      <w:r w:rsidR="00D47396">
        <w:t xml:space="preserve">further support children with special needs by requiring programs to have a Disabilities Coordinator </w:t>
      </w:r>
      <w:r w:rsidR="000E4D70">
        <w:t xml:space="preserve">who oversees the implementation of the </w:t>
      </w:r>
      <w:hyperlink r:id="rId25" w:history="1">
        <w:r w:rsidR="000E4D70" w:rsidRPr="00B14AE8">
          <w:rPr>
            <w:rStyle w:val="Hyperlink"/>
          </w:rPr>
          <w:t>Head Start Performance Standards</w:t>
        </w:r>
      </w:hyperlink>
      <w:r w:rsidR="000E4D70">
        <w:t xml:space="preserve"> pertaining to children with disabilities. </w:t>
      </w:r>
      <w:r w:rsidR="00AE4A5C">
        <w:t>Child</w:t>
      </w:r>
      <w:r w:rsidR="00480F5A">
        <w:t xml:space="preserve"> care providers have access </w:t>
      </w:r>
      <w:r w:rsidR="000D5A34">
        <w:t xml:space="preserve">to </w:t>
      </w:r>
      <w:r w:rsidR="00C22FF4">
        <w:t>two Child Care Resource &amp; Referral (CCR&amp;R)</w:t>
      </w:r>
      <w:r w:rsidR="008A2557">
        <w:t xml:space="preserve"> centers dedicated to children with special needs,</w:t>
      </w:r>
      <w:r w:rsidR="00352E75">
        <w:t xml:space="preserve"> </w:t>
      </w:r>
      <w:r w:rsidR="008A2557">
        <w:t>a</w:t>
      </w:r>
      <w:r w:rsidRPr="00EA208D">
        <w:t xml:space="preserve"> special needs credential </w:t>
      </w:r>
      <w:r w:rsidR="00DD66AC">
        <w:t>they can earn</w:t>
      </w:r>
      <w:r w:rsidRPr="00EA208D">
        <w:t>,</w:t>
      </w:r>
      <w:r w:rsidR="00DD66AC">
        <w:t xml:space="preserve"> and free developmental and autism screen</w:t>
      </w:r>
      <w:r w:rsidR="00334ABB">
        <w:t>ings</w:t>
      </w:r>
      <w:r w:rsidR="00DD66AC">
        <w:t>.</w:t>
      </w:r>
      <w:r w:rsidRPr="00EA208D">
        <w:t xml:space="preserve"> </w:t>
      </w:r>
      <w:r w:rsidR="00503959" w:rsidRPr="000E4D70">
        <w:t xml:space="preserve">The Mississippi Early Childhood Inclusion Center </w:t>
      </w:r>
      <w:r w:rsidR="000E4D70" w:rsidRPr="000E4D70">
        <w:t>also</w:t>
      </w:r>
      <w:r w:rsidR="000A501B" w:rsidRPr="000E4D70">
        <w:t xml:space="preserve"> </w:t>
      </w:r>
      <w:r w:rsidR="006378F6" w:rsidRPr="000E4D70">
        <w:t>pro</w:t>
      </w:r>
      <w:r w:rsidR="001E3805" w:rsidRPr="000E4D70">
        <w:t>vide</w:t>
      </w:r>
      <w:r w:rsidR="00ED2C88">
        <w:t>s</w:t>
      </w:r>
      <w:r w:rsidR="001E3805" w:rsidRPr="000E4D70">
        <w:t xml:space="preserve"> onsite technical assistance to early care and education providers</w:t>
      </w:r>
      <w:r w:rsidR="00FD6004" w:rsidRPr="000E4D70">
        <w:t xml:space="preserve"> </w:t>
      </w:r>
      <w:r w:rsidR="00CC41E4" w:rsidRPr="000E4D70">
        <w:t>when requested</w:t>
      </w:r>
      <w:r w:rsidR="0095342D" w:rsidRPr="000E4D70">
        <w:t>.</w:t>
      </w:r>
      <w:r w:rsidR="0095342D" w:rsidRPr="004D2675">
        <w:rPr>
          <w:i/>
          <w:iCs/>
        </w:rPr>
        <w:t xml:space="preserve"> </w:t>
      </w:r>
    </w:p>
    <w:p w14:paraId="3B20BB85" w14:textId="77777777" w:rsidR="00EA208D" w:rsidRPr="00EA208D" w:rsidRDefault="00EA208D" w:rsidP="00EA208D">
      <w:pPr>
        <w:spacing w:after="0"/>
        <w:rPr>
          <w:b/>
          <w:bCs/>
          <w:highlight w:val="yellow"/>
          <w:u w:val="single"/>
        </w:rPr>
      </w:pPr>
    </w:p>
    <w:p w14:paraId="6E0D7379" w14:textId="270BD02B" w:rsidR="004F2573" w:rsidRPr="004F2573" w:rsidRDefault="004F2573" w:rsidP="00296A9B">
      <w:pPr>
        <w:pStyle w:val="ListParagraph"/>
        <w:numPr>
          <w:ilvl w:val="0"/>
          <w:numId w:val="15"/>
        </w:numPr>
        <w:rPr>
          <w:rStyle w:val="normaltextrun"/>
          <w:rFonts w:cstheme="minorHAnsi"/>
          <w:lang w:val="en"/>
        </w:rPr>
      </w:pPr>
      <w:r w:rsidRPr="00813BDD">
        <w:rPr>
          <w:b/>
          <w:bCs/>
        </w:rPr>
        <w:t>The professional development of early intervention providers is guided by professional competencies.</w:t>
      </w:r>
      <w:r w:rsidRPr="004F2573">
        <w:rPr>
          <w:b/>
          <w:bCs/>
          <w:i/>
          <w:iCs/>
        </w:rPr>
        <w:t xml:space="preserve"> </w:t>
      </w:r>
      <w:r>
        <w:t>First Steps has adopted the</w:t>
      </w:r>
      <w:r w:rsidRPr="004F2573">
        <w:rPr>
          <w:b/>
          <w:bCs/>
          <w:i/>
          <w:iCs/>
        </w:rPr>
        <w:t xml:space="preserve"> </w:t>
      </w:r>
      <w:hyperlink r:id="rId26" w:tgtFrame="_blank" w:history="1">
        <w:r w:rsidRPr="004F2573">
          <w:rPr>
            <w:rStyle w:val="normaltextrun"/>
            <w:rFonts w:cstheme="minorHAnsi"/>
            <w:color w:val="1155CC"/>
            <w:lang w:val="en"/>
          </w:rPr>
          <w:t>Early Intervention Service Provider Competencies for Mississippi’s Comprehensive System of Personnel Development</w:t>
        </w:r>
      </w:hyperlink>
      <w:r w:rsidRPr="004F2573">
        <w:rPr>
          <w:rStyle w:val="normaltextrun"/>
          <w:rFonts w:cstheme="minorHAnsi"/>
          <w:lang w:val="en"/>
        </w:rPr>
        <w:t>. All professional development that counts for EI providers’ continuing education must align to these competencies.</w:t>
      </w:r>
      <w:r w:rsidR="00803CA4">
        <w:rPr>
          <w:rStyle w:val="normaltextrun"/>
          <w:rFonts w:cstheme="minorHAnsi"/>
          <w:lang w:val="en"/>
        </w:rPr>
        <w:t xml:space="preserve"> This </w:t>
      </w:r>
      <w:r w:rsidR="00E62BD5">
        <w:rPr>
          <w:rStyle w:val="normaltextrun"/>
          <w:rFonts w:cstheme="minorHAnsi"/>
          <w:lang w:val="en"/>
        </w:rPr>
        <w:t>is significant considering that MS does not have a set of competencies that guide the professional development of early childhood educators more broadly.</w:t>
      </w:r>
      <w:r w:rsidR="00C71145">
        <w:rPr>
          <w:rStyle w:val="normaltextrun"/>
          <w:rFonts w:cstheme="minorHAnsi"/>
          <w:lang w:val="en"/>
        </w:rPr>
        <w:t xml:space="preserve"> </w:t>
      </w:r>
    </w:p>
    <w:p w14:paraId="2E63EBA6" w14:textId="77777777" w:rsidR="005F6C75" w:rsidRPr="004F2573" w:rsidRDefault="005F6C75" w:rsidP="005F6C75">
      <w:pPr>
        <w:pStyle w:val="ListParagraph"/>
        <w:rPr>
          <w:rStyle w:val="normaltextrun"/>
          <w:rFonts w:cstheme="minorHAnsi"/>
          <w:lang w:val="en"/>
        </w:rPr>
      </w:pPr>
    </w:p>
    <w:p w14:paraId="4A57D9A7" w14:textId="718CEA59" w:rsidR="005A3E4F" w:rsidRPr="005A3E4F" w:rsidRDefault="005A3E4F" w:rsidP="00296A9B">
      <w:pPr>
        <w:pStyle w:val="ListParagraph"/>
        <w:numPr>
          <w:ilvl w:val="0"/>
          <w:numId w:val="15"/>
        </w:numPr>
        <w:rPr>
          <w:b/>
          <w:bCs/>
          <w:i/>
          <w:iCs/>
        </w:rPr>
      </w:pPr>
      <w:r w:rsidRPr="00813BDD">
        <w:rPr>
          <w:b/>
          <w:bCs/>
        </w:rPr>
        <w:t>First Steps promotes the use of an evidence-based model of early intervention.</w:t>
      </w:r>
      <w:r w:rsidRPr="005A3E4F">
        <w:rPr>
          <w:b/>
          <w:bCs/>
          <w:i/>
          <w:iCs/>
        </w:rPr>
        <w:t xml:space="preserve"> </w:t>
      </w:r>
      <w:r>
        <w:t xml:space="preserve">The Routines-Based Early Intervention (RBEI) model is widely recognized as an effective model that supports children’s development and learning in the context of daily routines and activities through home </w:t>
      </w:r>
      <w:r>
        <w:lastRenderedPageBreak/>
        <w:t xml:space="preserve">visits with the family. </w:t>
      </w:r>
      <w:r w:rsidR="00D66B35">
        <w:t xml:space="preserve">The Mississippi </w:t>
      </w:r>
      <w:r>
        <w:t>S</w:t>
      </w:r>
      <w:r w:rsidR="00D66B35">
        <w:t xml:space="preserve">tate </w:t>
      </w:r>
      <w:r>
        <w:t>D</w:t>
      </w:r>
      <w:r w:rsidR="00D66B35">
        <w:t xml:space="preserve">epartment of </w:t>
      </w:r>
      <w:r>
        <w:t>H</w:t>
      </w:r>
      <w:r w:rsidR="00D66B35">
        <w:t>ealth (MSDH)</w:t>
      </w:r>
      <w:r>
        <w:t xml:space="preserve"> and local First Steps early intervention programs provide early intervention providers with periodic RBEI trainings.</w:t>
      </w:r>
      <w:r w:rsidR="00C42202">
        <w:rPr>
          <w:rStyle w:val="EndnoteReference"/>
        </w:rPr>
        <w:endnoteReference w:id="38"/>
      </w:r>
      <w:r w:rsidRPr="005A3E4F">
        <w:rPr>
          <w:b/>
          <w:bCs/>
          <w:i/>
          <w:iCs/>
        </w:rPr>
        <w:t xml:space="preserve"> </w:t>
      </w:r>
    </w:p>
    <w:p w14:paraId="14E5AE2E" w14:textId="77777777" w:rsidR="005F6C75" w:rsidRPr="005A3E4F" w:rsidRDefault="005F6C75" w:rsidP="005F6C75">
      <w:pPr>
        <w:pStyle w:val="ListParagraph"/>
        <w:rPr>
          <w:b/>
          <w:bCs/>
          <w:i/>
          <w:iCs/>
        </w:rPr>
      </w:pPr>
    </w:p>
    <w:p w14:paraId="6CC0FA61" w14:textId="54135DEF" w:rsidR="00394EA7" w:rsidRPr="009106ED" w:rsidRDefault="00CF55EF" w:rsidP="009106ED">
      <w:pPr>
        <w:pStyle w:val="ListParagraph"/>
        <w:numPr>
          <w:ilvl w:val="0"/>
          <w:numId w:val="15"/>
        </w:numPr>
        <w:rPr>
          <w:b/>
          <w:bCs/>
          <w:u w:val="single"/>
        </w:rPr>
      </w:pPr>
      <w:r w:rsidRPr="00D735BB">
        <w:rPr>
          <w:b/>
        </w:rPr>
        <w:t xml:space="preserve">Preschool children with special needs </w:t>
      </w:r>
      <w:r w:rsidR="00E15179" w:rsidRPr="00D735BB">
        <w:rPr>
          <w:b/>
        </w:rPr>
        <w:t>are</w:t>
      </w:r>
      <w:r w:rsidR="00F77587">
        <w:rPr>
          <w:b/>
        </w:rPr>
        <w:t xml:space="preserve"> more</w:t>
      </w:r>
      <w:r w:rsidR="00E15179" w:rsidRPr="00D735BB">
        <w:rPr>
          <w:b/>
        </w:rPr>
        <w:t xml:space="preserve"> frequently served in inclusive environm</w:t>
      </w:r>
      <w:r w:rsidR="00D735BB">
        <w:rPr>
          <w:b/>
        </w:rPr>
        <w:t>e</w:t>
      </w:r>
      <w:r w:rsidR="00E15179" w:rsidRPr="00D735BB">
        <w:rPr>
          <w:b/>
        </w:rPr>
        <w:t>nts</w:t>
      </w:r>
      <w:r w:rsidR="006B33D4">
        <w:rPr>
          <w:b/>
        </w:rPr>
        <w:t xml:space="preserve"> compared to neighboring states</w:t>
      </w:r>
      <w:r w:rsidR="00C313CF" w:rsidRPr="00D735BB">
        <w:rPr>
          <w:b/>
        </w:rPr>
        <w:t xml:space="preserve">. </w:t>
      </w:r>
      <w:r w:rsidR="004C44F2">
        <w:rPr>
          <w:bCs/>
        </w:rPr>
        <w:t>Thi</w:t>
      </w:r>
      <w:r w:rsidR="007E5447">
        <w:rPr>
          <w:bCs/>
        </w:rPr>
        <w:t xml:space="preserve">s higher level of inclusion is bolstered </w:t>
      </w:r>
      <w:r w:rsidR="00C02204">
        <w:rPr>
          <w:bCs/>
        </w:rPr>
        <w:t xml:space="preserve">by </w:t>
      </w:r>
      <w:r w:rsidR="000B3B31">
        <w:rPr>
          <w:bCs/>
        </w:rPr>
        <w:t>M</w:t>
      </w:r>
      <w:r w:rsidR="00BF4982">
        <w:rPr>
          <w:bCs/>
        </w:rPr>
        <w:t xml:space="preserve">ississippi </w:t>
      </w:r>
      <w:r w:rsidR="000B3B31">
        <w:rPr>
          <w:bCs/>
        </w:rPr>
        <w:t>D</w:t>
      </w:r>
      <w:r w:rsidR="00BF4982">
        <w:rPr>
          <w:bCs/>
        </w:rPr>
        <w:t xml:space="preserve">epartment of </w:t>
      </w:r>
      <w:r w:rsidR="000B3B31">
        <w:rPr>
          <w:bCs/>
        </w:rPr>
        <w:t>E</w:t>
      </w:r>
      <w:r w:rsidR="00BF4982">
        <w:rPr>
          <w:bCs/>
        </w:rPr>
        <w:t>ducation (MDE)</w:t>
      </w:r>
      <w:r w:rsidR="000B3B31">
        <w:rPr>
          <w:bCs/>
        </w:rPr>
        <w:t xml:space="preserve"> </w:t>
      </w:r>
      <w:r w:rsidR="00C02204">
        <w:rPr>
          <w:bCs/>
        </w:rPr>
        <w:t>initiatives such as</w:t>
      </w:r>
      <w:r w:rsidR="00F146DA">
        <w:rPr>
          <w:bCs/>
        </w:rPr>
        <w:t xml:space="preserve"> grant</w:t>
      </w:r>
      <w:r w:rsidR="00EC7FED">
        <w:rPr>
          <w:bCs/>
        </w:rPr>
        <w:t>s</w:t>
      </w:r>
      <w:r w:rsidR="00F146DA">
        <w:rPr>
          <w:bCs/>
        </w:rPr>
        <w:t xml:space="preserve"> </w:t>
      </w:r>
      <w:r w:rsidR="00225894">
        <w:t>to</w:t>
      </w:r>
      <w:r w:rsidR="00F146DA">
        <w:t xml:space="preserve"> </w:t>
      </w:r>
      <w:r w:rsidR="003C6B54" w:rsidRPr="00D735BB">
        <w:t xml:space="preserve">create </w:t>
      </w:r>
      <w:r w:rsidR="00225894">
        <w:t>more inclusive</w:t>
      </w:r>
      <w:r w:rsidR="003C6B54" w:rsidRPr="00D735BB">
        <w:t xml:space="preserve"> prekindergarten classrooms</w:t>
      </w:r>
      <w:r w:rsidR="00FE5D0D">
        <w:t xml:space="preserve"> in school districts</w:t>
      </w:r>
      <w:r w:rsidR="00641E47">
        <w:t xml:space="preserve"> and upcoming trainings for</w:t>
      </w:r>
      <w:r w:rsidR="00E45D75" w:rsidRPr="004D2675">
        <w:rPr>
          <w:i/>
          <w:iCs/>
        </w:rPr>
        <w:t xml:space="preserve"> </w:t>
      </w:r>
      <w:r w:rsidR="00E45D75" w:rsidRPr="00AC47A1">
        <w:t>school district staff on support</w:t>
      </w:r>
      <w:r w:rsidR="0064792A">
        <w:t>ing</w:t>
      </w:r>
      <w:r w:rsidR="00E45D75" w:rsidRPr="00AC47A1">
        <w:t xml:space="preserve"> providers in community-based settings </w:t>
      </w:r>
      <w:r w:rsidR="00B32F7B" w:rsidRPr="00AC47A1">
        <w:t>to</w:t>
      </w:r>
      <w:r w:rsidR="00F20089" w:rsidRPr="00AC47A1">
        <w:t xml:space="preserve"> </w:t>
      </w:r>
      <w:r w:rsidR="000A7782" w:rsidRPr="00AC47A1">
        <w:t xml:space="preserve">inclusively </w:t>
      </w:r>
      <w:r w:rsidR="00F20089" w:rsidRPr="00AC47A1">
        <w:t>serve</w:t>
      </w:r>
      <w:r w:rsidR="00E45D75" w:rsidRPr="00AC47A1">
        <w:t xml:space="preserve"> children with disabilities</w:t>
      </w:r>
      <w:r w:rsidR="00F20089" w:rsidRPr="00AC47A1">
        <w:t>.</w:t>
      </w:r>
      <w:r w:rsidR="00C42202">
        <w:rPr>
          <w:rStyle w:val="EndnoteReference"/>
        </w:rPr>
        <w:endnoteReference w:id="39"/>
      </w:r>
      <w:r w:rsidR="00E45D75" w:rsidRPr="00AC47A1">
        <w:t xml:space="preserve"> </w:t>
      </w:r>
    </w:p>
    <w:p w14:paraId="072A00AA" w14:textId="3F29869D" w:rsidR="006E4E8C" w:rsidRDefault="006E4E8C" w:rsidP="006E4E8C">
      <w:r>
        <w:rPr>
          <w:i/>
          <w:iCs/>
          <w:u w:val="single"/>
        </w:rPr>
        <w:t>Opportunities:</w:t>
      </w:r>
    </w:p>
    <w:p w14:paraId="24925E70" w14:textId="5E131469" w:rsidR="001056C2" w:rsidRDefault="001056C2" w:rsidP="00296A9B">
      <w:pPr>
        <w:pStyle w:val="ListParagraph"/>
        <w:numPr>
          <w:ilvl w:val="0"/>
          <w:numId w:val="14"/>
        </w:numPr>
        <w:spacing w:after="0"/>
      </w:pPr>
      <w:r w:rsidRPr="00527009">
        <w:rPr>
          <w:b/>
          <w:bCs/>
        </w:rPr>
        <w:t>Access to early intervention services for Mississippi’s infants and toddlers is low</w:t>
      </w:r>
      <w:r w:rsidR="00C45792">
        <w:rPr>
          <w:b/>
          <w:bCs/>
        </w:rPr>
        <w:t xml:space="preserve">er than most </w:t>
      </w:r>
      <w:r w:rsidRPr="00527009">
        <w:rPr>
          <w:b/>
          <w:bCs/>
        </w:rPr>
        <w:t>neighboring states</w:t>
      </w:r>
      <w:r w:rsidR="009347B7">
        <w:rPr>
          <w:b/>
          <w:bCs/>
        </w:rPr>
        <w:t>.</w:t>
      </w:r>
      <w:r w:rsidR="00C7270A">
        <w:rPr>
          <w:b/>
          <w:bCs/>
        </w:rPr>
        <w:t xml:space="preserve"> </w:t>
      </w:r>
      <w:r>
        <w:t>As of fall 2020, Mississippi serve</w:t>
      </w:r>
      <w:r w:rsidR="001D1599">
        <w:t>d</w:t>
      </w:r>
      <w:r>
        <w:t xml:space="preserve"> 1.5% of its population of children ages birth through two. </w:t>
      </w:r>
      <w:r w:rsidR="00CB0CD6">
        <w:t>From 2017-2020</w:t>
      </w:r>
      <w:r w:rsidR="003930D7">
        <w:t>,</w:t>
      </w:r>
      <w:r w:rsidR="00BF6CFD">
        <w:t xml:space="preserve"> c</w:t>
      </w:r>
      <w:r>
        <w:t>ompared to other states in the Southeast</w:t>
      </w:r>
      <w:r w:rsidR="00CB0CD6">
        <w:t xml:space="preserve">, </w:t>
      </w:r>
      <w:r>
        <w:t>only Arkansas</w:t>
      </w:r>
      <w:r w:rsidR="00495552">
        <w:t xml:space="preserve"> </w:t>
      </w:r>
      <w:r w:rsidR="00CB0CD6">
        <w:t xml:space="preserve">consistently </w:t>
      </w:r>
      <w:r>
        <w:t>serve</w:t>
      </w:r>
      <w:r w:rsidR="00495552">
        <w:t>d</w:t>
      </w:r>
      <w:r>
        <w:t xml:space="preserve"> a smaller percentage of its infant-toddler population</w:t>
      </w:r>
      <w:r w:rsidR="00495552">
        <w:t>.</w:t>
      </w:r>
      <w:r w:rsidR="00846D56">
        <w:rPr>
          <w:rStyle w:val="EndnoteReference"/>
        </w:rPr>
        <w:endnoteReference w:id="40"/>
      </w:r>
      <w:r w:rsidR="003930D7">
        <w:t xml:space="preserve"> </w:t>
      </w:r>
    </w:p>
    <w:p w14:paraId="28056BD9" w14:textId="77777777" w:rsidR="00350C49" w:rsidRDefault="00350C49" w:rsidP="00350C49">
      <w:pPr>
        <w:pStyle w:val="ListParagraph"/>
        <w:spacing w:after="0"/>
      </w:pPr>
    </w:p>
    <w:p w14:paraId="7DD6225C" w14:textId="595B7B09" w:rsidR="005F6C75" w:rsidRDefault="002B7498">
      <w:pPr>
        <w:pStyle w:val="ListParagraph"/>
        <w:numPr>
          <w:ilvl w:val="0"/>
          <w:numId w:val="14"/>
        </w:numPr>
        <w:spacing w:after="0"/>
      </w:pPr>
      <w:r w:rsidRPr="00350C49">
        <w:rPr>
          <w:b/>
          <w:bCs/>
        </w:rPr>
        <w:t>Access to services for children ages 0-5 with special needs suffered due to the pandemic.</w:t>
      </w:r>
      <w:r w:rsidR="0031265C" w:rsidRPr="00350C49">
        <w:rPr>
          <w:b/>
          <w:bCs/>
        </w:rPr>
        <w:t xml:space="preserve"> </w:t>
      </w:r>
      <w:r w:rsidR="0031265C">
        <w:t xml:space="preserve">The pandemic negatively impacted the percentage of infants and toddlers served </w:t>
      </w:r>
      <w:r w:rsidR="00B910A5">
        <w:t xml:space="preserve">in early intervention </w:t>
      </w:r>
      <w:r w:rsidR="0031265C">
        <w:t>as Mississippi had previously served closer to 2%.</w:t>
      </w:r>
      <w:r w:rsidR="00B074DE">
        <w:t xml:space="preserve"> </w:t>
      </w:r>
      <w:r w:rsidR="00CB0CD6">
        <w:t xml:space="preserve">Access to </w:t>
      </w:r>
      <w:r w:rsidR="00B910A5">
        <w:t>e</w:t>
      </w:r>
      <w:r w:rsidR="00CB0CD6">
        <w:t xml:space="preserve">arly </w:t>
      </w:r>
      <w:r w:rsidR="00B910A5">
        <w:t>c</w:t>
      </w:r>
      <w:r w:rsidR="00CB0CD6">
        <w:t xml:space="preserve">hildhood </w:t>
      </w:r>
      <w:r w:rsidR="00B910A5">
        <w:t>s</w:t>
      </w:r>
      <w:r w:rsidR="00CB0CD6">
        <w:t xml:space="preserve">pecial </w:t>
      </w:r>
      <w:r w:rsidR="00B910A5">
        <w:t>e</w:t>
      </w:r>
      <w:r w:rsidR="00CB0CD6">
        <w:t>ducation services was also negatively impacted by the pandemic</w:t>
      </w:r>
      <w:r w:rsidR="009A21C7">
        <w:t>.</w:t>
      </w:r>
      <w:r w:rsidR="00366DC1">
        <w:rPr>
          <w:rStyle w:val="EndnoteReference"/>
        </w:rPr>
        <w:endnoteReference w:id="41"/>
      </w:r>
      <w:r w:rsidR="00CB0CD6">
        <w:t xml:space="preserve"> </w:t>
      </w:r>
    </w:p>
    <w:p w14:paraId="37E3498D" w14:textId="77777777" w:rsidR="00350C49" w:rsidRPr="00350C49" w:rsidRDefault="00350C49" w:rsidP="00350C49">
      <w:pPr>
        <w:pStyle w:val="ListParagraph"/>
        <w:spacing w:after="0"/>
      </w:pPr>
    </w:p>
    <w:p w14:paraId="1E3DC1DC" w14:textId="09414705" w:rsidR="001056C2" w:rsidRPr="00E81231" w:rsidRDefault="001056C2" w:rsidP="00296A9B">
      <w:pPr>
        <w:pStyle w:val="ListParagraph"/>
        <w:numPr>
          <w:ilvl w:val="0"/>
          <w:numId w:val="14"/>
        </w:numPr>
        <w:spacing w:after="0"/>
      </w:pPr>
      <w:r w:rsidRPr="00527009">
        <w:rPr>
          <w:b/>
          <w:bCs/>
        </w:rPr>
        <w:t xml:space="preserve">Mississippi has </w:t>
      </w:r>
      <w:r w:rsidR="00C95CC5">
        <w:rPr>
          <w:b/>
          <w:bCs/>
        </w:rPr>
        <w:t>comparable</w:t>
      </w:r>
      <w:r w:rsidRPr="00527009">
        <w:rPr>
          <w:b/>
          <w:bCs/>
        </w:rPr>
        <w:t xml:space="preserve"> eligibility criteria</w:t>
      </w:r>
      <w:r w:rsidR="00C95CC5">
        <w:rPr>
          <w:b/>
          <w:bCs/>
        </w:rPr>
        <w:t xml:space="preserve"> t</w:t>
      </w:r>
      <w:r w:rsidR="004B590D">
        <w:rPr>
          <w:b/>
          <w:bCs/>
        </w:rPr>
        <w:t xml:space="preserve">o </w:t>
      </w:r>
      <w:r w:rsidR="00441EC1">
        <w:rPr>
          <w:b/>
          <w:bCs/>
        </w:rPr>
        <w:t>neighboring states</w:t>
      </w:r>
      <w:r w:rsidRPr="00527009">
        <w:rPr>
          <w:b/>
          <w:bCs/>
        </w:rPr>
        <w:t xml:space="preserve"> for early intervention</w:t>
      </w:r>
      <w:r w:rsidR="00441EC1">
        <w:rPr>
          <w:b/>
          <w:bCs/>
        </w:rPr>
        <w:t>, but it could be less restrictive</w:t>
      </w:r>
      <w:r w:rsidRPr="00527009">
        <w:rPr>
          <w:b/>
          <w:bCs/>
        </w:rPr>
        <w:t>.</w:t>
      </w:r>
      <w:r>
        <w:rPr>
          <w:b/>
          <w:bCs/>
          <w:i/>
          <w:iCs/>
        </w:rPr>
        <w:t xml:space="preserve"> </w:t>
      </w:r>
      <w:r>
        <w:t>Although federal law allows states to serve children at risk for developmental delay, Mississippi does not</w:t>
      </w:r>
      <w:r w:rsidR="00BB716E">
        <w:t>. O</w:t>
      </w:r>
      <w:r>
        <w:t>ther Southeastern states do not serve at-risk children either. Mississippi’s definition of developmental delay is comparable to other Southeastern states; however, there are 21 other states in the U.S. who have a less restrictive definition</w:t>
      </w:r>
      <w:r w:rsidR="005F6C75">
        <w:t>.</w:t>
      </w:r>
      <w:r w:rsidR="00366DC1">
        <w:rPr>
          <w:rStyle w:val="EndnoteReference"/>
        </w:rPr>
        <w:endnoteReference w:id="42"/>
      </w:r>
    </w:p>
    <w:p w14:paraId="56DD48EF" w14:textId="77777777" w:rsidR="005F6C75" w:rsidRPr="00E81231" w:rsidRDefault="005F6C75" w:rsidP="005F6C75">
      <w:pPr>
        <w:pStyle w:val="ListParagraph"/>
        <w:spacing w:after="0"/>
      </w:pPr>
    </w:p>
    <w:p w14:paraId="2E70095C" w14:textId="0A95D79B" w:rsidR="0057195A" w:rsidRPr="008A7606" w:rsidRDefault="002661F7" w:rsidP="008A7606">
      <w:pPr>
        <w:pStyle w:val="ListParagraph"/>
        <w:numPr>
          <w:ilvl w:val="0"/>
          <w:numId w:val="14"/>
        </w:numPr>
        <w:spacing w:after="0"/>
      </w:pPr>
      <w:r w:rsidRPr="001A683B">
        <w:rPr>
          <w:b/>
        </w:rPr>
        <w:t>Families report challenges getting timely access to early intervention services for their children</w:t>
      </w:r>
      <w:r w:rsidR="00C3456B" w:rsidRPr="001A683B">
        <w:rPr>
          <w:b/>
          <w:bCs/>
        </w:rPr>
        <w:t>.</w:t>
      </w:r>
      <w:r w:rsidR="0045160D" w:rsidRPr="001A683B">
        <w:rPr>
          <w:b/>
          <w:bCs/>
        </w:rPr>
        <w:t xml:space="preserve"> </w:t>
      </w:r>
      <w:r w:rsidR="00B91B48">
        <w:rPr>
          <w:bCs/>
        </w:rPr>
        <w:t>Families</w:t>
      </w:r>
      <w:r w:rsidR="00C43624">
        <w:rPr>
          <w:bCs/>
        </w:rPr>
        <w:t xml:space="preserve"> report</w:t>
      </w:r>
      <w:r w:rsidR="001C52B9">
        <w:rPr>
          <w:bCs/>
        </w:rPr>
        <w:t xml:space="preserve"> challenges getting timely referrals </w:t>
      </w:r>
      <w:r w:rsidR="002C72D7">
        <w:rPr>
          <w:bCs/>
        </w:rPr>
        <w:t xml:space="preserve">to </w:t>
      </w:r>
      <w:r w:rsidR="00B604E4">
        <w:rPr>
          <w:bCs/>
        </w:rPr>
        <w:t>early intervention from common referral sources such as pediatricians</w:t>
      </w:r>
      <w:r w:rsidR="002C72D7">
        <w:rPr>
          <w:bCs/>
        </w:rPr>
        <w:t xml:space="preserve"> </w:t>
      </w:r>
      <w:r w:rsidR="001C52B9">
        <w:rPr>
          <w:bCs/>
        </w:rPr>
        <w:t xml:space="preserve">when they have concerns about their child’s development. </w:t>
      </w:r>
      <w:r w:rsidR="00F83399">
        <w:rPr>
          <w:bCs/>
        </w:rPr>
        <w:t>Others</w:t>
      </w:r>
      <w:r w:rsidR="001C52B9">
        <w:rPr>
          <w:bCs/>
        </w:rPr>
        <w:t xml:space="preserve"> had</w:t>
      </w:r>
      <w:r w:rsidR="00F9754B">
        <w:t xml:space="preserve"> </w:t>
      </w:r>
      <w:r w:rsidR="000025C3">
        <w:rPr>
          <w:bCs/>
        </w:rPr>
        <w:t xml:space="preserve">challenges getting </w:t>
      </w:r>
      <w:r w:rsidR="00922D0B">
        <w:rPr>
          <w:bCs/>
        </w:rPr>
        <w:t>a</w:t>
      </w:r>
      <w:r w:rsidR="00551CD2">
        <w:rPr>
          <w:bCs/>
        </w:rPr>
        <w:t xml:space="preserve"> timely </w:t>
      </w:r>
      <w:r w:rsidR="000025C3">
        <w:rPr>
          <w:bCs/>
        </w:rPr>
        <w:t xml:space="preserve">evaluation </w:t>
      </w:r>
      <w:r w:rsidR="00922D0B">
        <w:rPr>
          <w:bCs/>
        </w:rPr>
        <w:t>from</w:t>
      </w:r>
      <w:r w:rsidR="001048E0">
        <w:rPr>
          <w:bCs/>
        </w:rPr>
        <w:t xml:space="preserve"> First Steps</w:t>
      </w:r>
      <w:r w:rsidR="00F83399">
        <w:rPr>
          <w:bCs/>
        </w:rPr>
        <w:t xml:space="preserve">, </w:t>
      </w:r>
      <w:r w:rsidR="00596676">
        <w:rPr>
          <w:bCs/>
        </w:rPr>
        <w:t>receiving</w:t>
      </w:r>
      <w:r w:rsidR="00FB5C8C">
        <w:rPr>
          <w:bCs/>
        </w:rPr>
        <w:t xml:space="preserve"> services</w:t>
      </w:r>
      <w:r w:rsidR="00F83399">
        <w:rPr>
          <w:bCs/>
        </w:rPr>
        <w:t xml:space="preserve">, and receiving consistent </w:t>
      </w:r>
      <w:r w:rsidR="000C04D4">
        <w:rPr>
          <w:bCs/>
        </w:rPr>
        <w:t>communication fr</w:t>
      </w:r>
      <w:r w:rsidR="00442104">
        <w:rPr>
          <w:bCs/>
        </w:rPr>
        <w:t>om</w:t>
      </w:r>
      <w:r w:rsidR="000C04D4">
        <w:rPr>
          <w:bCs/>
        </w:rPr>
        <w:t xml:space="preserve"> case managers</w:t>
      </w:r>
      <w:r w:rsidR="00D759A8">
        <w:rPr>
          <w:bCs/>
        </w:rPr>
        <w:t>.</w:t>
      </w:r>
      <w:r w:rsidR="002728EF">
        <w:rPr>
          <w:bCs/>
        </w:rPr>
        <w:t xml:space="preserve"> </w:t>
      </w:r>
      <w:r w:rsidR="001F645F">
        <w:rPr>
          <w:bCs/>
        </w:rPr>
        <w:t xml:space="preserve">There </w:t>
      </w:r>
      <w:r w:rsidR="002160ED">
        <w:rPr>
          <w:bCs/>
        </w:rPr>
        <w:t xml:space="preserve">is </w:t>
      </w:r>
      <w:r w:rsidR="00E101D3">
        <w:t>turnover and vacancies in Early Intervention case manager positions employed by the MSDH</w:t>
      </w:r>
      <w:r w:rsidR="005E42E1">
        <w:t xml:space="preserve">, which may contribute to delays. </w:t>
      </w:r>
    </w:p>
    <w:p w14:paraId="3D9C0641" w14:textId="07F8F2AA" w:rsidR="00D60FAB" w:rsidRDefault="00D60FAB" w:rsidP="000B40E1">
      <w:pPr>
        <w:pStyle w:val="ListParagraph"/>
        <w:numPr>
          <w:ilvl w:val="0"/>
          <w:numId w:val="28"/>
        </w:numPr>
        <w:spacing w:after="0"/>
        <w:rPr>
          <w:bCs/>
          <w:i/>
          <w:iCs/>
        </w:rPr>
      </w:pPr>
      <w:r>
        <w:rPr>
          <w:bCs/>
          <w:i/>
          <w:iCs/>
        </w:rPr>
        <w:t>“</w:t>
      </w:r>
      <w:r w:rsidRPr="00D60FAB">
        <w:rPr>
          <w:bCs/>
          <w:i/>
          <w:iCs/>
        </w:rPr>
        <w:t>But at six months, you know, she wasn’t really sitting up</w:t>
      </w:r>
      <w:r w:rsidR="00053DB0">
        <w:rPr>
          <w:bCs/>
          <w:i/>
          <w:iCs/>
        </w:rPr>
        <w:t>, […]</w:t>
      </w:r>
      <w:r w:rsidRPr="00D60FAB">
        <w:rPr>
          <w:bCs/>
          <w:i/>
          <w:iCs/>
        </w:rPr>
        <w:t xml:space="preserve"> she was barely rolling over.</w:t>
      </w:r>
      <w:r w:rsidR="00B9588E">
        <w:rPr>
          <w:bCs/>
          <w:i/>
          <w:iCs/>
        </w:rPr>
        <w:t xml:space="preserve"> […]</w:t>
      </w:r>
      <w:r w:rsidRPr="00D60FAB">
        <w:rPr>
          <w:bCs/>
          <w:i/>
          <w:iCs/>
        </w:rPr>
        <w:t xml:space="preserve"> And I started mentioning it to her pediatrician and she just kind of brushed me off </w:t>
      </w:r>
      <w:r w:rsidR="000A00B2">
        <w:rPr>
          <w:bCs/>
          <w:i/>
          <w:iCs/>
        </w:rPr>
        <w:t>[…] W</w:t>
      </w:r>
      <w:r w:rsidRPr="00D60FAB">
        <w:rPr>
          <w:bCs/>
          <w:i/>
          <w:iCs/>
        </w:rPr>
        <w:t xml:space="preserve">e waited until 12 months and that’s when her pediatrician at the time sent us to a neurologist </w:t>
      </w:r>
      <w:r w:rsidR="002A35FA">
        <w:rPr>
          <w:bCs/>
          <w:i/>
          <w:iCs/>
        </w:rPr>
        <w:t>[..</w:t>
      </w:r>
      <w:r w:rsidRPr="00D60FAB">
        <w:rPr>
          <w:bCs/>
          <w:i/>
          <w:iCs/>
        </w:rPr>
        <w:t>.</w:t>
      </w:r>
      <w:r w:rsidR="002A35FA">
        <w:rPr>
          <w:bCs/>
          <w:i/>
          <w:iCs/>
        </w:rPr>
        <w:t>]</w:t>
      </w:r>
      <w:r w:rsidR="000A00B2">
        <w:rPr>
          <w:bCs/>
          <w:i/>
          <w:iCs/>
        </w:rPr>
        <w:t xml:space="preserve"> </w:t>
      </w:r>
      <w:r w:rsidRPr="00D60FAB">
        <w:rPr>
          <w:bCs/>
          <w:i/>
          <w:iCs/>
        </w:rPr>
        <w:t>I should have just stepped in, mother’s instinct.</w:t>
      </w:r>
      <w:r w:rsidR="003A6BA4">
        <w:rPr>
          <w:bCs/>
          <w:i/>
          <w:iCs/>
        </w:rPr>
        <w:t>”</w:t>
      </w:r>
      <w:r w:rsidRPr="00D60FAB">
        <w:rPr>
          <w:bCs/>
          <w:i/>
          <w:iCs/>
        </w:rPr>
        <w:t xml:space="preserve"> </w:t>
      </w:r>
      <w:r w:rsidR="00C23046">
        <w:rPr>
          <w:bCs/>
          <w:i/>
          <w:iCs/>
        </w:rPr>
        <w:t>– MS Parent</w:t>
      </w:r>
    </w:p>
    <w:p w14:paraId="63D2F0E2" w14:textId="1A8C538C" w:rsidR="0057195A" w:rsidRDefault="007D3483" w:rsidP="000B40E1">
      <w:pPr>
        <w:pStyle w:val="ListParagraph"/>
        <w:numPr>
          <w:ilvl w:val="0"/>
          <w:numId w:val="28"/>
        </w:numPr>
        <w:spacing w:after="0"/>
        <w:rPr>
          <w:bCs/>
          <w:i/>
          <w:iCs/>
        </w:rPr>
      </w:pPr>
      <w:r>
        <w:rPr>
          <w:bCs/>
          <w:i/>
          <w:iCs/>
        </w:rPr>
        <w:t>“</w:t>
      </w:r>
      <w:r w:rsidR="0057195A" w:rsidRPr="0057195A">
        <w:rPr>
          <w:bCs/>
          <w:i/>
          <w:iCs/>
        </w:rPr>
        <w:t xml:space="preserve">When I connected with First Steps, it was a little bit rocky at </w:t>
      </w:r>
      <w:proofErr w:type="gramStart"/>
      <w:r w:rsidR="0057195A" w:rsidRPr="0057195A">
        <w:rPr>
          <w:bCs/>
          <w:i/>
          <w:iCs/>
        </w:rPr>
        <w:t>first</w:t>
      </w:r>
      <w:proofErr w:type="gramEnd"/>
      <w:r w:rsidR="0057195A" w:rsidRPr="0057195A">
        <w:rPr>
          <w:bCs/>
          <w:i/>
          <w:iCs/>
        </w:rPr>
        <w:t xml:space="preserve"> I think because the first meeting the person I was meeting with was extremely late and didn’t bother to call me </w:t>
      </w:r>
      <w:r w:rsidR="00312E0B">
        <w:rPr>
          <w:bCs/>
          <w:i/>
          <w:iCs/>
        </w:rPr>
        <w:t>[…]</w:t>
      </w:r>
      <w:r w:rsidR="0057195A" w:rsidRPr="0057195A">
        <w:rPr>
          <w:bCs/>
          <w:i/>
          <w:iCs/>
        </w:rPr>
        <w:t xml:space="preserve"> I’m a working mom.  And </w:t>
      </w:r>
      <w:proofErr w:type="gramStart"/>
      <w:r w:rsidR="0057195A" w:rsidRPr="0057195A">
        <w:rPr>
          <w:bCs/>
          <w:i/>
          <w:iCs/>
        </w:rPr>
        <w:t>so</w:t>
      </w:r>
      <w:proofErr w:type="gramEnd"/>
      <w:r w:rsidR="0057195A" w:rsidRPr="0057195A">
        <w:rPr>
          <w:bCs/>
          <w:i/>
          <w:iCs/>
        </w:rPr>
        <w:t xml:space="preserve"> I had taken time off to have this meeting.</w:t>
      </w:r>
      <w:r>
        <w:rPr>
          <w:bCs/>
          <w:i/>
          <w:iCs/>
        </w:rPr>
        <w:t>”</w:t>
      </w:r>
      <w:r w:rsidR="00C23046">
        <w:rPr>
          <w:bCs/>
          <w:i/>
          <w:iCs/>
        </w:rPr>
        <w:t>- MS Parent</w:t>
      </w:r>
    </w:p>
    <w:p w14:paraId="095ABB2A" w14:textId="77777777" w:rsidR="00CC3599" w:rsidRPr="00CC3599" w:rsidRDefault="00CC3599" w:rsidP="00CC3599">
      <w:pPr>
        <w:pStyle w:val="ListParagraph"/>
        <w:rPr>
          <w:b/>
        </w:rPr>
      </w:pPr>
    </w:p>
    <w:p w14:paraId="62026F7D" w14:textId="3306A647" w:rsidR="000B3333" w:rsidRPr="00FF5594" w:rsidRDefault="001C2416" w:rsidP="00296A9B">
      <w:pPr>
        <w:pStyle w:val="ListParagraph"/>
        <w:numPr>
          <w:ilvl w:val="0"/>
          <w:numId w:val="14"/>
        </w:numPr>
        <w:spacing w:after="0"/>
      </w:pPr>
      <w:r>
        <w:rPr>
          <w:b/>
          <w:bCs/>
        </w:rPr>
        <w:lastRenderedPageBreak/>
        <w:t xml:space="preserve">Young children with special needs receive </w:t>
      </w:r>
      <w:r w:rsidR="00BB5118">
        <w:rPr>
          <w:b/>
          <w:bCs/>
        </w:rPr>
        <w:t xml:space="preserve">their services </w:t>
      </w:r>
      <w:r w:rsidR="00EC3760">
        <w:rPr>
          <w:b/>
          <w:bCs/>
        </w:rPr>
        <w:t xml:space="preserve">more frequently </w:t>
      </w:r>
      <w:r w:rsidR="00BB5118">
        <w:rPr>
          <w:b/>
          <w:bCs/>
        </w:rPr>
        <w:t>in clinical settings or outside their “natural environment”</w:t>
      </w:r>
      <w:r w:rsidR="001056C2" w:rsidRPr="00FF5594">
        <w:rPr>
          <w:b/>
          <w:bCs/>
        </w:rPr>
        <w:t xml:space="preserve"> compared to neighboring states.</w:t>
      </w:r>
      <w:r w:rsidR="001056C2" w:rsidRPr="00FF5594">
        <w:rPr>
          <w:b/>
          <w:bCs/>
          <w:i/>
          <w:iCs/>
        </w:rPr>
        <w:t xml:space="preserve"> </w:t>
      </w:r>
      <w:r w:rsidR="001056C2" w:rsidRPr="00FF5594">
        <w:t xml:space="preserve">Services delivered outside of the natural environment are typically delivered in clinical settings that families must travel to, rather than in the home or a community-based setting. </w:t>
      </w:r>
    </w:p>
    <w:p w14:paraId="6D89B7B1" w14:textId="77777777" w:rsidR="00757E9C" w:rsidRPr="00757E9C" w:rsidRDefault="00757E9C" w:rsidP="00757E9C">
      <w:pPr>
        <w:pStyle w:val="ListParagraph"/>
        <w:rPr>
          <w:highlight w:val="yellow"/>
        </w:rPr>
      </w:pPr>
    </w:p>
    <w:p w14:paraId="144671D5" w14:textId="2DB67059" w:rsidR="00757E9C" w:rsidRPr="001F4B00" w:rsidRDefault="00F334C2" w:rsidP="00296A9B">
      <w:pPr>
        <w:pStyle w:val="ListParagraph"/>
        <w:numPr>
          <w:ilvl w:val="0"/>
          <w:numId w:val="14"/>
        </w:numPr>
        <w:spacing w:after="0"/>
      </w:pPr>
      <w:r>
        <w:rPr>
          <w:b/>
          <w:bCs/>
        </w:rPr>
        <w:t xml:space="preserve">Early care and education </w:t>
      </w:r>
      <w:r w:rsidR="00F40703">
        <w:rPr>
          <w:b/>
          <w:bCs/>
        </w:rPr>
        <w:t xml:space="preserve">providers report needing more support to adequately serve children with special needs in their care. </w:t>
      </w:r>
      <w:r w:rsidR="005D4596">
        <w:t>Although providers state their commitment to the value of inclusion,</w:t>
      </w:r>
      <w:r w:rsidR="00D44750">
        <w:t xml:space="preserve"> providers</w:t>
      </w:r>
      <w:r w:rsidR="00CF1A50">
        <w:t xml:space="preserve"> particularly</w:t>
      </w:r>
      <w:r w:rsidR="00D44750">
        <w:t xml:space="preserve"> in community-based settings expressed their desire for resources</w:t>
      </w:r>
      <w:r w:rsidR="00B1598B">
        <w:t xml:space="preserve"> to better implement inclusion</w:t>
      </w:r>
      <w:r w:rsidR="00DB32EF">
        <w:t xml:space="preserve"> and serve </w:t>
      </w:r>
      <w:r w:rsidR="00CF1A50">
        <w:t>children with special needs, including mental health needs</w:t>
      </w:r>
      <w:r w:rsidR="00B1598B">
        <w:t xml:space="preserve">. </w:t>
      </w:r>
      <w:r w:rsidR="00CF1A50">
        <w:t>Suggested resources</w:t>
      </w:r>
      <w:r w:rsidR="00B1598B">
        <w:t xml:space="preserve"> include</w:t>
      </w:r>
      <w:r w:rsidR="004E31E7">
        <w:t xml:space="preserve"> more</w:t>
      </w:r>
      <w:r w:rsidR="00B1598B">
        <w:t xml:space="preserve"> funding, </w:t>
      </w:r>
      <w:r w:rsidR="004554E7">
        <w:t xml:space="preserve">training, coaching, and access to technical assistance providers. </w:t>
      </w:r>
    </w:p>
    <w:p w14:paraId="764A08C6" w14:textId="5B7B4165" w:rsidR="000C01A7" w:rsidRPr="000C01A7" w:rsidRDefault="000C01A7" w:rsidP="0052692F">
      <w:pPr>
        <w:pStyle w:val="ListParagraph"/>
        <w:numPr>
          <w:ilvl w:val="0"/>
          <w:numId w:val="29"/>
        </w:numPr>
        <w:rPr>
          <w:i/>
          <w:iCs/>
        </w:rPr>
      </w:pPr>
      <w:r w:rsidRPr="000C01A7">
        <w:rPr>
          <w:i/>
          <w:iCs/>
        </w:rPr>
        <w:t>“</w:t>
      </w:r>
      <w:r w:rsidR="00F26E67">
        <w:rPr>
          <w:i/>
          <w:iCs/>
        </w:rPr>
        <w:t>[Child c</w:t>
      </w:r>
      <w:r w:rsidR="00CE32E0">
        <w:rPr>
          <w:i/>
          <w:iCs/>
        </w:rPr>
        <w:t>are provider</w:t>
      </w:r>
      <w:r w:rsidR="00E547D2">
        <w:rPr>
          <w:i/>
          <w:iCs/>
        </w:rPr>
        <w:t>s]</w:t>
      </w:r>
      <w:r w:rsidR="00A318C1" w:rsidRPr="000C01A7">
        <w:rPr>
          <w:i/>
          <w:iCs/>
        </w:rPr>
        <w:t xml:space="preserve"> feel like they’re getting these children that have such profound needs without the know-how and knowledge of how to assist them.</w:t>
      </w:r>
      <w:r w:rsidRPr="000C01A7">
        <w:rPr>
          <w:i/>
          <w:iCs/>
        </w:rPr>
        <w:t>”</w:t>
      </w:r>
      <w:r w:rsidR="009D04A5" w:rsidRPr="009D04A5">
        <w:rPr>
          <w:i/>
          <w:iCs/>
        </w:rPr>
        <w:t xml:space="preserve"> </w:t>
      </w:r>
      <w:r w:rsidR="009D04A5">
        <w:rPr>
          <w:i/>
          <w:iCs/>
        </w:rPr>
        <w:t>- MS Early Childhood Professional</w:t>
      </w:r>
    </w:p>
    <w:p w14:paraId="24235AEE" w14:textId="517C4E3E" w:rsidR="0071301F" w:rsidRPr="000C01A7" w:rsidRDefault="000C01A7" w:rsidP="0052692F">
      <w:pPr>
        <w:pStyle w:val="ListParagraph"/>
        <w:numPr>
          <w:ilvl w:val="0"/>
          <w:numId w:val="29"/>
        </w:numPr>
        <w:rPr>
          <w:i/>
          <w:iCs/>
        </w:rPr>
      </w:pPr>
      <w:r w:rsidRPr="000C01A7">
        <w:rPr>
          <w:i/>
          <w:iCs/>
        </w:rPr>
        <w:t>“</w:t>
      </w:r>
      <w:r w:rsidR="0071301F" w:rsidRPr="000C01A7">
        <w:rPr>
          <w:i/>
          <w:iCs/>
        </w:rPr>
        <w:t>I know Head Start has network of mental health support, but I don’t feel like private childcare providers do.</w:t>
      </w:r>
      <w:r w:rsidRPr="000C01A7">
        <w:rPr>
          <w:i/>
          <w:iCs/>
        </w:rPr>
        <w:t>”</w:t>
      </w:r>
      <w:r w:rsidR="009D04A5" w:rsidRPr="009D04A5">
        <w:rPr>
          <w:i/>
          <w:iCs/>
        </w:rPr>
        <w:t xml:space="preserve"> </w:t>
      </w:r>
      <w:r w:rsidR="009D04A5">
        <w:rPr>
          <w:i/>
          <w:iCs/>
        </w:rPr>
        <w:t>- MS Early Childhood Professional</w:t>
      </w:r>
      <w:r w:rsidR="0071301F" w:rsidRPr="000C01A7">
        <w:rPr>
          <w:i/>
          <w:iCs/>
        </w:rPr>
        <w:t>   </w:t>
      </w:r>
    </w:p>
    <w:p w14:paraId="63124E25" w14:textId="39B55239" w:rsidR="00505571" w:rsidRDefault="00A93787" w:rsidP="0052692F">
      <w:pPr>
        <w:rPr>
          <w:b/>
          <w:bCs/>
          <w:lang w:val="en"/>
        </w:rPr>
      </w:pPr>
      <w:r>
        <w:rPr>
          <w:b/>
          <w:bCs/>
          <w:lang w:val="en"/>
        </w:rPr>
        <w:t>Data visuals</w:t>
      </w:r>
      <w:r w:rsidR="00957FB1">
        <w:rPr>
          <w:b/>
          <w:bCs/>
          <w:lang w:val="en"/>
        </w:rPr>
        <w:t>:</w:t>
      </w:r>
    </w:p>
    <w:p w14:paraId="22C5083D" w14:textId="50A57C48" w:rsidR="00C53E0E" w:rsidRPr="00DB433D" w:rsidRDefault="00DB433D" w:rsidP="00C53E0E">
      <w:pPr>
        <w:spacing w:after="0"/>
        <w:rPr>
          <w:u w:val="single"/>
          <w:lang w:val="en"/>
        </w:rPr>
      </w:pPr>
      <w:r>
        <w:rPr>
          <w:u w:val="single"/>
          <w:lang w:val="en"/>
        </w:rPr>
        <w:t xml:space="preserve">Percentage of </w:t>
      </w:r>
      <w:r w:rsidR="00B14C0D">
        <w:rPr>
          <w:u w:val="single"/>
          <w:lang w:val="en"/>
        </w:rPr>
        <w:t xml:space="preserve">Population of Children Ages 3-5 </w:t>
      </w:r>
      <w:r w:rsidR="00DC3D9B">
        <w:rPr>
          <w:u w:val="single"/>
          <w:lang w:val="en"/>
        </w:rPr>
        <w:t>Served in Early Childhood Special Education, 2019-2020</w:t>
      </w:r>
      <w:r w:rsidR="00910277">
        <w:rPr>
          <w:rStyle w:val="EndnoteReference"/>
          <w:u w:val="single"/>
          <w:lang w:val="en"/>
        </w:rPr>
        <w:endnoteReference w:id="43"/>
      </w:r>
    </w:p>
    <w:tbl>
      <w:tblPr>
        <w:tblStyle w:val="TableGrid"/>
        <w:tblW w:w="0" w:type="auto"/>
        <w:tblLook w:val="04A0" w:firstRow="1" w:lastRow="0" w:firstColumn="1" w:lastColumn="0" w:noHBand="0" w:noVBand="1"/>
      </w:tblPr>
      <w:tblGrid>
        <w:gridCol w:w="1885"/>
        <w:gridCol w:w="2250"/>
        <w:gridCol w:w="2340"/>
      </w:tblGrid>
      <w:tr w:rsidR="008E656E" w14:paraId="0F4F4CB2" w14:textId="77777777" w:rsidTr="006F16B3">
        <w:tc>
          <w:tcPr>
            <w:tcW w:w="1885" w:type="dxa"/>
          </w:tcPr>
          <w:p w14:paraId="42C4C6FA" w14:textId="77777777" w:rsidR="008E656E" w:rsidRPr="00416646" w:rsidRDefault="008E656E" w:rsidP="00416646">
            <w:pPr>
              <w:jc w:val="center"/>
              <w:rPr>
                <w:lang w:val="en"/>
              </w:rPr>
            </w:pPr>
          </w:p>
        </w:tc>
        <w:tc>
          <w:tcPr>
            <w:tcW w:w="2250" w:type="dxa"/>
          </w:tcPr>
          <w:p w14:paraId="1212440F" w14:textId="27DA057B" w:rsidR="008E656E" w:rsidRPr="00416646" w:rsidRDefault="008E656E" w:rsidP="00416646">
            <w:pPr>
              <w:jc w:val="center"/>
              <w:rPr>
                <w:lang w:val="en"/>
              </w:rPr>
            </w:pPr>
            <w:r w:rsidRPr="00416646">
              <w:rPr>
                <w:lang w:val="en"/>
              </w:rPr>
              <w:t>2019</w:t>
            </w:r>
          </w:p>
        </w:tc>
        <w:tc>
          <w:tcPr>
            <w:tcW w:w="2340" w:type="dxa"/>
          </w:tcPr>
          <w:p w14:paraId="61C9A1C1" w14:textId="220C4700" w:rsidR="008E656E" w:rsidRPr="00416646" w:rsidRDefault="00C53E0E" w:rsidP="00416646">
            <w:pPr>
              <w:jc w:val="center"/>
              <w:rPr>
                <w:lang w:val="en"/>
              </w:rPr>
            </w:pPr>
            <w:r w:rsidRPr="00416646">
              <w:rPr>
                <w:lang w:val="en"/>
              </w:rPr>
              <w:t>2020</w:t>
            </w:r>
          </w:p>
        </w:tc>
      </w:tr>
      <w:tr w:rsidR="008E656E" w14:paraId="1A2A61BE" w14:textId="77777777" w:rsidTr="006F16B3">
        <w:tc>
          <w:tcPr>
            <w:tcW w:w="1885" w:type="dxa"/>
          </w:tcPr>
          <w:p w14:paraId="703E0B7F" w14:textId="6FBC4147" w:rsidR="008E656E" w:rsidRPr="00416646" w:rsidRDefault="00C53E0E" w:rsidP="00416646">
            <w:pPr>
              <w:jc w:val="center"/>
              <w:rPr>
                <w:lang w:val="en"/>
              </w:rPr>
            </w:pPr>
            <w:r w:rsidRPr="00416646">
              <w:rPr>
                <w:lang w:val="en"/>
              </w:rPr>
              <w:t>Mississippi</w:t>
            </w:r>
          </w:p>
        </w:tc>
        <w:tc>
          <w:tcPr>
            <w:tcW w:w="2250" w:type="dxa"/>
          </w:tcPr>
          <w:p w14:paraId="174C083E" w14:textId="7A18340E" w:rsidR="008E656E" w:rsidRPr="00416646" w:rsidRDefault="007A60C1" w:rsidP="00416646">
            <w:pPr>
              <w:jc w:val="center"/>
              <w:rPr>
                <w:lang w:val="en"/>
              </w:rPr>
            </w:pPr>
            <w:r w:rsidRPr="00416646">
              <w:rPr>
                <w:lang w:val="en"/>
              </w:rPr>
              <w:t>7.48%</w:t>
            </w:r>
            <w:r w:rsidR="006F16B3">
              <w:rPr>
                <w:lang w:val="en"/>
              </w:rPr>
              <w:t xml:space="preserve"> (</w:t>
            </w:r>
            <w:r w:rsidR="006F16B3">
              <w:t>8,319 children)</w:t>
            </w:r>
          </w:p>
        </w:tc>
        <w:tc>
          <w:tcPr>
            <w:tcW w:w="2340" w:type="dxa"/>
          </w:tcPr>
          <w:p w14:paraId="5AE4E4CD" w14:textId="6A64047D" w:rsidR="008E656E" w:rsidRPr="00416646" w:rsidRDefault="0084647A" w:rsidP="00416646">
            <w:pPr>
              <w:jc w:val="center"/>
              <w:rPr>
                <w:lang w:val="en"/>
              </w:rPr>
            </w:pPr>
            <w:r w:rsidRPr="00416646">
              <w:rPr>
                <w:lang w:val="en"/>
              </w:rPr>
              <w:t>3.52%</w:t>
            </w:r>
            <w:r w:rsidR="006F16B3">
              <w:t xml:space="preserve"> </w:t>
            </w:r>
            <w:r w:rsidR="006F16B3">
              <w:rPr>
                <w:lang w:val="en"/>
              </w:rPr>
              <w:t>(</w:t>
            </w:r>
            <w:r w:rsidR="006F16B3">
              <w:t>3,914 children)</w:t>
            </w:r>
          </w:p>
        </w:tc>
      </w:tr>
      <w:tr w:rsidR="008E656E" w14:paraId="69C8B480" w14:textId="77777777" w:rsidTr="006F16B3">
        <w:tc>
          <w:tcPr>
            <w:tcW w:w="1885" w:type="dxa"/>
          </w:tcPr>
          <w:p w14:paraId="66F4849F" w14:textId="65DABE26" w:rsidR="008E656E" w:rsidRPr="00416646" w:rsidRDefault="00C53E0E" w:rsidP="00416646">
            <w:pPr>
              <w:jc w:val="center"/>
              <w:rPr>
                <w:lang w:val="en"/>
              </w:rPr>
            </w:pPr>
            <w:r w:rsidRPr="00416646">
              <w:rPr>
                <w:lang w:val="en"/>
              </w:rPr>
              <w:t>National Average</w:t>
            </w:r>
          </w:p>
        </w:tc>
        <w:tc>
          <w:tcPr>
            <w:tcW w:w="2250" w:type="dxa"/>
          </w:tcPr>
          <w:p w14:paraId="4D90B65B" w14:textId="4AC0D66B" w:rsidR="008E656E" w:rsidRPr="00416646" w:rsidRDefault="007A60C1" w:rsidP="00416646">
            <w:pPr>
              <w:jc w:val="center"/>
              <w:rPr>
                <w:lang w:val="en"/>
              </w:rPr>
            </w:pPr>
            <w:r w:rsidRPr="00416646">
              <w:rPr>
                <w:lang w:val="en"/>
              </w:rPr>
              <w:t>5.94%</w:t>
            </w:r>
          </w:p>
        </w:tc>
        <w:tc>
          <w:tcPr>
            <w:tcW w:w="2340" w:type="dxa"/>
          </w:tcPr>
          <w:p w14:paraId="43B09ECB" w14:textId="7712AE05" w:rsidR="008E656E" w:rsidRPr="00416646" w:rsidRDefault="0084647A" w:rsidP="00416646">
            <w:pPr>
              <w:jc w:val="center"/>
              <w:rPr>
                <w:lang w:val="en"/>
              </w:rPr>
            </w:pPr>
            <w:r w:rsidRPr="00416646">
              <w:rPr>
                <w:lang w:val="en"/>
              </w:rPr>
              <w:t>4.19%</w:t>
            </w:r>
          </w:p>
        </w:tc>
      </w:tr>
    </w:tbl>
    <w:p w14:paraId="613A2EBD" w14:textId="77777777" w:rsidR="008E656E" w:rsidRDefault="008E656E" w:rsidP="0052692F">
      <w:pPr>
        <w:rPr>
          <w:b/>
          <w:bCs/>
          <w:lang w:val="en"/>
        </w:rPr>
      </w:pPr>
    </w:p>
    <w:p w14:paraId="0324E66A" w14:textId="53A33055" w:rsidR="00626BDE" w:rsidRDefault="00626BDE" w:rsidP="00626BDE">
      <w:pPr>
        <w:spacing w:after="0"/>
        <w:rPr>
          <w:u w:val="single"/>
        </w:rPr>
      </w:pPr>
      <w:r w:rsidRPr="00B75AE3">
        <w:rPr>
          <w:u w:val="single"/>
        </w:rPr>
        <w:t xml:space="preserve">Percentage of Infant/Toddler Population Served in </w:t>
      </w:r>
      <w:r w:rsidR="0084462B">
        <w:rPr>
          <w:u w:val="single"/>
        </w:rPr>
        <w:t>Early Intervention</w:t>
      </w:r>
      <w:r>
        <w:rPr>
          <w:u w:val="single"/>
        </w:rPr>
        <w:t xml:space="preserve">, </w:t>
      </w:r>
      <w:r w:rsidR="00994F8C">
        <w:rPr>
          <w:u w:val="single"/>
        </w:rPr>
        <w:t>201</w:t>
      </w:r>
      <w:r w:rsidR="00912C30">
        <w:rPr>
          <w:u w:val="single"/>
        </w:rPr>
        <w:t>9</w:t>
      </w:r>
      <w:r w:rsidR="00994F8C">
        <w:rPr>
          <w:u w:val="single"/>
        </w:rPr>
        <w:t>-</w:t>
      </w:r>
      <w:r>
        <w:rPr>
          <w:u w:val="single"/>
        </w:rPr>
        <w:t>2020</w:t>
      </w:r>
      <w:r w:rsidR="00910277">
        <w:rPr>
          <w:rStyle w:val="EndnoteReference"/>
          <w:u w:val="single"/>
        </w:rPr>
        <w:endnoteReference w:id="44"/>
      </w:r>
    </w:p>
    <w:tbl>
      <w:tblPr>
        <w:tblStyle w:val="TableGrid"/>
        <w:tblW w:w="0" w:type="auto"/>
        <w:tblLook w:val="04A0" w:firstRow="1" w:lastRow="0" w:firstColumn="1" w:lastColumn="0" w:noHBand="0" w:noVBand="1"/>
      </w:tblPr>
      <w:tblGrid>
        <w:gridCol w:w="1870"/>
        <w:gridCol w:w="1870"/>
        <w:gridCol w:w="1870"/>
      </w:tblGrid>
      <w:tr w:rsidR="00912C30" w14:paraId="1EB2C126" w14:textId="77777777" w:rsidTr="00CF0A6B">
        <w:tc>
          <w:tcPr>
            <w:tcW w:w="1870" w:type="dxa"/>
          </w:tcPr>
          <w:p w14:paraId="67C154CC" w14:textId="77777777" w:rsidR="00912C30" w:rsidRDefault="00912C30" w:rsidP="00626BDE">
            <w:pPr>
              <w:rPr>
                <w:u w:val="single"/>
              </w:rPr>
            </w:pPr>
          </w:p>
        </w:tc>
        <w:tc>
          <w:tcPr>
            <w:tcW w:w="1870" w:type="dxa"/>
          </w:tcPr>
          <w:p w14:paraId="0053FCB3" w14:textId="42159191" w:rsidR="00912C30" w:rsidRPr="00CF0A6B" w:rsidRDefault="00912C30" w:rsidP="00CF0A6B">
            <w:pPr>
              <w:jc w:val="center"/>
            </w:pPr>
            <w:r>
              <w:t>2019</w:t>
            </w:r>
          </w:p>
        </w:tc>
        <w:tc>
          <w:tcPr>
            <w:tcW w:w="1870" w:type="dxa"/>
          </w:tcPr>
          <w:p w14:paraId="31121B6C" w14:textId="1EBC41ED" w:rsidR="00912C30" w:rsidRPr="00CF0A6B" w:rsidRDefault="00912C30" w:rsidP="00CF0A6B">
            <w:pPr>
              <w:jc w:val="center"/>
            </w:pPr>
            <w:r>
              <w:t>2020</w:t>
            </w:r>
          </w:p>
        </w:tc>
      </w:tr>
      <w:tr w:rsidR="00912C30" w14:paraId="0E9D10E1" w14:textId="77777777" w:rsidTr="00CF0A6B">
        <w:tc>
          <w:tcPr>
            <w:tcW w:w="1870" w:type="dxa"/>
          </w:tcPr>
          <w:p w14:paraId="4AA89889" w14:textId="1B05664B" w:rsidR="00912C30" w:rsidRPr="00CF0A6B" w:rsidRDefault="00912C30" w:rsidP="00CF0A6B">
            <w:pPr>
              <w:jc w:val="center"/>
            </w:pPr>
            <w:r>
              <w:t>Mississippi</w:t>
            </w:r>
          </w:p>
        </w:tc>
        <w:tc>
          <w:tcPr>
            <w:tcW w:w="1870" w:type="dxa"/>
          </w:tcPr>
          <w:p w14:paraId="0621133B" w14:textId="273C1824" w:rsidR="00912C30" w:rsidRPr="00CF0A6B" w:rsidRDefault="00912C30" w:rsidP="00CF0A6B">
            <w:pPr>
              <w:jc w:val="center"/>
            </w:pPr>
            <w:r>
              <w:t>1.98%</w:t>
            </w:r>
          </w:p>
        </w:tc>
        <w:tc>
          <w:tcPr>
            <w:tcW w:w="1870" w:type="dxa"/>
          </w:tcPr>
          <w:p w14:paraId="3DEB8012" w14:textId="6E9B2706" w:rsidR="00912C30" w:rsidRPr="00CF0A6B" w:rsidRDefault="00912C30" w:rsidP="00CF0A6B">
            <w:pPr>
              <w:jc w:val="center"/>
            </w:pPr>
            <w:r>
              <w:t>1.50%</w:t>
            </w:r>
          </w:p>
        </w:tc>
      </w:tr>
      <w:tr w:rsidR="00912C30" w14:paraId="2E947C21" w14:textId="77777777" w:rsidTr="00CF0A6B">
        <w:tc>
          <w:tcPr>
            <w:tcW w:w="1870" w:type="dxa"/>
          </w:tcPr>
          <w:p w14:paraId="2BF0A958" w14:textId="215BCA90" w:rsidR="00912C30" w:rsidRDefault="00912C30" w:rsidP="00CF0A6B">
            <w:pPr>
              <w:jc w:val="center"/>
            </w:pPr>
            <w:r>
              <w:t>Southeastern Avg.</w:t>
            </w:r>
          </w:p>
        </w:tc>
        <w:tc>
          <w:tcPr>
            <w:tcW w:w="1870" w:type="dxa"/>
          </w:tcPr>
          <w:p w14:paraId="59E29846" w14:textId="6B2D621F" w:rsidR="00912C30" w:rsidRDefault="00912C30" w:rsidP="00CF0A6B">
            <w:pPr>
              <w:jc w:val="center"/>
            </w:pPr>
            <w:r>
              <w:t>2.</w:t>
            </w:r>
            <w:r w:rsidR="006377B6">
              <w:t>65</w:t>
            </w:r>
            <w:r>
              <w:t>%</w:t>
            </w:r>
          </w:p>
        </w:tc>
        <w:tc>
          <w:tcPr>
            <w:tcW w:w="1870" w:type="dxa"/>
          </w:tcPr>
          <w:p w14:paraId="64F88F0B" w14:textId="5E2C50D9" w:rsidR="00912C30" w:rsidRDefault="00912C30" w:rsidP="00CF0A6B">
            <w:pPr>
              <w:jc w:val="center"/>
            </w:pPr>
            <w:r>
              <w:t>2.</w:t>
            </w:r>
            <w:r w:rsidR="002D5DA4">
              <w:t>38</w:t>
            </w:r>
            <w:r>
              <w:t>%</w:t>
            </w:r>
          </w:p>
        </w:tc>
      </w:tr>
      <w:tr w:rsidR="00912C30" w14:paraId="01BD4AF5" w14:textId="77777777" w:rsidTr="00CF0A6B">
        <w:tc>
          <w:tcPr>
            <w:tcW w:w="1870" w:type="dxa"/>
          </w:tcPr>
          <w:p w14:paraId="4C22E710" w14:textId="3B07E54F" w:rsidR="00912C30" w:rsidRPr="00CF0A6B" w:rsidRDefault="00912C30" w:rsidP="00CF0A6B">
            <w:pPr>
              <w:jc w:val="center"/>
            </w:pPr>
            <w:r>
              <w:t>National Avg.</w:t>
            </w:r>
          </w:p>
        </w:tc>
        <w:tc>
          <w:tcPr>
            <w:tcW w:w="1870" w:type="dxa"/>
          </w:tcPr>
          <w:p w14:paraId="4526E566" w14:textId="26B270BC" w:rsidR="00912C30" w:rsidRPr="00CF0A6B" w:rsidRDefault="00912C30" w:rsidP="00CF0A6B">
            <w:pPr>
              <w:jc w:val="center"/>
            </w:pPr>
            <w:r>
              <w:t>3.70%</w:t>
            </w:r>
          </w:p>
        </w:tc>
        <w:tc>
          <w:tcPr>
            <w:tcW w:w="1870" w:type="dxa"/>
          </w:tcPr>
          <w:p w14:paraId="003B65CE" w14:textId="1D315611" w:rsidR="00912C30" w:rsidRPr="00CF0A6B" w:rsidRDefault="00912C30" w:rsidP="00CF0A6B">
            <w:pPr>
              <w:jc w:val="center"/>
            </w:pPr>
            <w:r>
              <w:t>3.20%</w:t>
            </w:r>
          </w:p>
        </w:tc>
      </w:tr>
    </w:tbl>
    <w:p w14:paraId="4363C4FA" w14:textId="77777777" w:rsidR="009B000D" w:rsidRDefault="009B000D" w:rsidP="009B000D">
      <w:pPr>
        <w:spacing w:after="0"/>
        <w:rPr>
          <w:u w:val="single"/>
        </w:rPr>
      </w:pPr>
    </w:p>
    <w:p w14:paraId="55922618" w14:textId="2E47812A" w:rsidR="00731499" w:rsidRPr="00185CBD" w:rsidRDefault="00731499" w:rsidP="00185CBD">
      <w:pPr>
        <w:pStyle w:val="ListParagraph"/>
        <w:numPr>
          <w:ilvl w:val="0"/>
          <w:numId w:val="32"/>
        </w:numPr>
        <w:spacing w:after="0"/>
        <w:rPr>
          <w:rFonts w:cstheme="minorHAnsi"/>
          <w:u w:val="single"/>
        </w:rPr>
      </w:pPr>
      <w:r w:rsidRPr="00185CBD">
        <w:rPr>
          <w:rFonts w:cstheme="minorHAnsi"/>
        </w:rPr>
        <w:t xml:space="preserve">88.81% of eligible infants and toddlers </w:t>
      </w:r>
      <w:r w:rsidR="00D21E56">
        <w:rPr>
          <w:rFonts w:cstheme="minorHAnsi"/>
        </w:rPr>
        <w:t xml:space="preserve">in MS </w:t>
      </w:r>
      <w:r w:rsidRPr="00185CBD">
        <w:rPr>
          <w:rFonts w:cstheme="minorHAnsi"/>
        </w:rPr>
        <w:t xml:space="preserve">with an Individualized Family Service Plan (IFSP) received an initial evaluation, assessment, and IFSP meeting within the required timeline of 45 days from the point of referral. </w:t>
      </w:r>
      <w:r w:rsidR="00D21E56">
        <w:rPr>
          <w:rFonts w:cstheme="minorHAnsi"/>
        </w:rPr>
        <w:t>The average for Southeastern states is</w:t>
      </w:r>
      <w:r w:rsidRPr="00185CBD">
        <w:rPr>
          <w:rFonts w:cstheme="minorHAnsi"/>
        </w:rPr>
        <w:t xml:space="preserve"> 94.03%</w:t>
      </w:r>
      <w:r w:rsidR="009B5EBE">
        <w:rPr>
          <w:rFonts w:cstheme="minorHAnsi"/>
        </w:rPr>
        <w:t xml:space="preserve">. The average nationally is </w:t>
      </w:r>
      <w:r w:rsidRPr="00185CBD">
        <w:rPr>
          <w:rFonts w:cstheme="minorHAnsi"/>
        </w:rPr>
        <w:t>95.8%.</w:t>
      </w:r>
      <w:r w:rsidR="00910277">
        <w:rPr>
          <w:rStyle w:val="EndnoteReference"/>
          <w:rFonts w:cstheme="minorHAnsi"/>
        </w:rPr>
        <w:endnoteReference w:id="45"/>
      </w:r>
      <w:r w:rsidRPr="00185CBD">
        <w:rPr>
          <w:rFonts w:cstheme="minorHAnsi"/>
        </w:rPr>
        <w:t xml:space="preserve"> </w:t>
      </w:r>
    </w:p>
    <w:p w14:paraId="458DCC77" w14:textId="77777777" w:rsidR="00731499" w:rsidRDefault="00731499" w:rsidP="009B000D">
      <w:pPr>
        <w:spacing w:after="0"/>
        <w:rPr>
          <w:u w:val="single"/>
        </w:rPr>
      </w:pPr>
    </w:p>
    <w:p w14:paraId="6F30D9DD" w14:textId="6D09D1A4" w:rsidR="009B000D" w:rsidRDefault="009B000D" w:rsidP="009B000D">
      <w:pPr>
        <w:spacing w:after="0"/>
        <w:rPr>
          <w:u w:val="single"/>
        </w:rPr>
      </w:pPr>
      <w:r>
        <w:rPr>
          <w:u w:val="single"/>
        </w:rPr>
        <w:t xml:space="preserve">Percentage of Children Receiving Early Intervention Services Outside Natural Environment in Southeastern States, </w:t>
      </w:r>
      <w:r w:rsidR="00C73A77">
        <w:rPr>
          <w:u w:val="single"/>
        </w:rPr>
        <w:t>2019-</w:t>
      </w:r>
      <w:r>
        <w:rPr>
          <w:u w:val="single"/>
        </w:rPr>
        <w:t>2020</w:t>
      </w:r>
      <w:r w:rsidR="00910277">
        <w:rPr>
          <w:rStyle w:val="EndnoteReference"/>
          <w:u w:val="single"/>
        </w:rPr>
        <w:endnoteReference w:id="46"/>
      </w:r>
    </w:p>
    <w:tbl>
      <w:tblPr>
        <w:tblStyle w:val="TableGrid"/>
        <w:tblW w:w="0" w:type="auto"/>
        <w:tblLook w:val="04A0" w:firstRow="1" w:lastRow="0" w:firstColumn="1" w:lastColumn="0" w:noHBand="0" w:noVBand="1"/>
      </w:tblPr>
      <w:tblGrid>
        <w:gridCol w:w="1870"/>
        <w:gridCol w:w="1870"/>
        <w:gridCol w:w="1870"/>
      </w:tblGrid>
      <w:tr w:rsidR="0013439E" w:rsidRPr="00CF0A6B" w14:paraId="6B6D46DC" w14:textId="77777777" w:rsidTr="00C5103E">
        <w:tc>
          <w:tcPr>
            <w:tcW w:w="1870" w:type="dxa"/>
          </w:tcPr>
          <w:p w14:paraId="30DC7F10" w14:textId="77777777" w:rsidR="0013439E" w:rsidRDefault="0013439E" w:rsidP="00C5103E">
            <w:pPr>
              <w:rPr>
                <w:u w:val="single"/>
              </w:rPr>
            </w:pPr>
          </w:p>
        </w:tc>
        <w:tc>
          <w:tcPr>
            <w:tcW w:w="1870" w:type="dxa"/>
          </w:tcPr>
          <w:p w14:paraId="44D7A69A" w14:textId="77777777" w:rsidR="0013439E" w:rsidRPr="00CF0A6B" w:rsidRDefault="0013439E" w:rsidP="00C5103E">
            <w:pPr>
              <w:jc w:val="center"/>
            </w:pPr>
            <w:r>
              <w:t>2019</w:t>
            </w:r>
          </w:p>
        </w:tc>
        <w:tc>
          <w:tcPr>
            <w:tcW w:w="1870" w:type="dxa"/>
          </w:tcPr>
          <w:p w14:paraId="201F4A2C" w14:textId="77777777" w:rsidR="0013439E" w:rsidRPr="00CF0A6B" w:rsidRDefault="0013439E" w:rsidP="00C5103E">
            <w:pPr>
              <w:jc w:val="center"/>
            </w:pPr>
            <w:r>
              <w:t>2020</w:t>
            </w:r>
          </w:p>
        </w:tc>
      </w:tr>
      <w:tr w:rsidR="0013439E" w:rsidRPr="00CF0A6B" w14:paraId="07D5A4A7" w14:textId="77777777" w:rsidTr="00C5103E">
        <w:tc>
          <w:tcPr>
            <w:tcW w:w="1870" w:type="dxa"/>
          </w:tcPr>
          <w:p w14:paraId="5A444DB2" w14:textId="77777777" w:rsidR="0013439E" w:rsidRPr="00CF0A6B" w:rsidRDefault="0013439E" w:rsidP="00C5103E">
            <w:pPr>
              <w:jc w:val="center"/>
            </w:pPr>
            <w:r>
              <w:t>Mississippi</w:t>
            </w:r>
          </w:p>
        </w:tc>
        <w:tc>
          <w:tcPr>
            <w:tcW w:w="1870" w:type="dxa"/>
          </w:tcPr>
          <w:p w14:paraId="70C48203" w14:textId="23A04ACD" w:rsidR="0013439E" w:rsidRPr="00CF0A6B" w:rsidRDefault="0013439E" w:rsidP="00C5103E">
            <w:pPr>
              <w:jc w:val="center"/>
            </w:pPr>
            <w:r>
              <w:t>12.64%</w:t>
            </w:r>
          </w:p>
        </w:tc>
        <w:tc>
          <w:tcPr>
            <w:tcW w:w="1870" w:type="dxa"/>
          </w:tcPr>
          <w:p w14:paraId="3DBC9CBC" w14:textId="3F714570" w:rsidR="0013439E" w:rsidRPr="00CF0A6B" w:rsidRDefault="0013439E" w:rsidP="00C5103E">
            <w:pPr>
              <w:jc w:val="center"/>
            </w:pPr>
            <w:r>
              <w:t>20.68%</w:t>
            </w:r>
          </w:p>
        </w:tc>
      </w:tr>
      <w:tr w:rsidR="0013439E" w:rsidRPr="00CF0A6B" w14:paraId="7605C202" w14:textId="77777777" w:rsidTr="00C5103E">
        <w:tc>
          <w:tcPr>
            <w:tcW w:w="1870" w:type="dxa"/>
          </w:tcPr>
          <w:p w14:paraId="2A1A51AB" w14:textId="77777777" w:rsidR="0013439E" w:rsidRPr="00CF0A6B" w:rsidRDefault="0013439E" w:rsidP="00C5103E">
            <w:pPr>
              <w:jc w:val="center"/>
            </w:pPr>
            <w:r>
              <w:t>Alabama</w:t>
            </w:r>
          </w:p>
        </w:tc>
        <w:tc>
          <w:tcPr>
            <w:tcW w:w="1870" w:type="dxa"/>
          </w:tcPr>
          <w:p w14:paraId="753F63DA" w14:textId="68C2C929" w:rsidR="0013439E" w:rsidRPr="00CF0A6B" w:rsidRDefault="0013439E" w:rsidP="00C5103E">
            <w:pPr>
              <w:jc w:val="center"/>
            </w:pPr>
            <w:r>
              <w:t>0.47%</w:t>
            </w:r>
          </w:p>
        </w:tc>
        <w:tc>
          <w:tcPr>
            <w:tcW w:w="1870" w:type="dxa"/>
          </w:tcPr>
          <w:p w14:paraId="1BE68840" w14:textId="1BDDFBB0" w:rsidR="0013439E" w:rsidRPr="00CF0A6B" w:rsidRDefault="0013439E" w:rsidP="00C5103E">
            <w:pPr>
              <w:jc w:val="center"/>
            </w:pPr>
            <w:r>
              <w:t>0.06%</w:t>
            </w:r>
          </w:p>
        </w:tc>
      </w:tr>
      <w:tr w:rsidR="0013439E" w:rsidRPr="00CF0A6B" w14:paraId="08056AA9" w14:textId="77777777" w:rsidTr="00C5103E">
        <w:tc>
          <w:tcPr>
            <w:tcW w:w="1870" w:type="dxa"/>
          </w:tcPr>
          <w:p w14:paraId="55F0C0DC" w14:textId="77777777" w:rsidR="0013439E" w:rsidRPr="00CF0A6B" w:rsidRDefault="0013439E" w:rsidP="00C5103E">
            <w:pPr>
              <w:jc w:val="center"/>
            </w:pPr>
            <w:r>
              <w:t>Arkansas</w:t>
            </w:r>
          </w:p>
        </w:tc>
        <w:tc>
          <w:tcPr>
            <w:tcW w:w="1870" w:type="dxa"/>
          </w:tcPr>
          <w:p w14:paraId="0EDC819C" w14:textId="6D381BC5" w:rsidR="0013439E" w:rsidRPr="00CF0A6B" w:rsidRDefault="0013439E" w:rsidP="00C5103E">
            <w:pPr>
              <w:jc w:val="center"/>
            </w:pPr>
            <w:r>
              <w:t>2.73%</w:t>
            </w:r>
          </w:p>
        </w:tc>
        <w:tc>
          <w:tcPr>
            <w:tcW w:w="1870" w:type="dxa"/>
          </w:tcPr>
          <w:p w14:paraId="3C64F485" w14:textId="74CD5628" w:rsidR="0013439E" w:rsidRPr="00CF0A6B" w:rsidRDefault="0013439E" w:rsidP="00C5103E">
            <w:pPr>
              <w:jc w:val="center"/>
            </w:pPr>
            <w:r>
              <w:t>2.97%</w:t>
            </w:r>
          </w:p>
        </w:tc>
      </w:tr>
      <w:tr w:rsidR="0013439E" w:rsidRPr="00CF0A6B" w14:paraId="4F66F4EF" w14:textId="77777777" w:rsidTr="00C5103E">
        <w:tc>
          <w:tcPr>
            <w:tcW w:w="1870" w:type="dxa"/>
          </w:tcPr>
          <w:p w14:paraId="52D98ECA" w14:textId="77777777" w:rsidR="0013439E" w:rsidRPr="00CF0A6B" w:rsidRDefault="0013439E" w:rsidP="00C5103E">
            <w:pPr>
              <w:jc w:val="center"/>
            </w:pPr>
            <w:r>
              <w:t>Florida</w:t>
            </w:r>
          </w:p>
        </w:tc>
        <w:tc>
          <w:tcPr>
            <w:tcW w:w="1870" w:type="dxa"/>
          </w:tcPr>
          <w:p w14:paraId="2FB4DFFA" w14:textId="4FAD0C64" w:rsidR="0013439E" w:rsidRPr="00CF0A6B" w:rsidRDefault="0013439E" w:rsidP="00C5103E">
            <w:pPr>
              <w:jc w:val="center"/>
            </w:pPr>
            <w:r>
              <w:t>9.94%</w:t>
            </w:r>
          </w:p>
        </w:tc>
        <w:tc>
          <w:tcPr>
            <w:tcW w:w="1870" w:type="dxa"/>
          </w:tcPr>
          <w:p w14:paraId="49013BFB" w14:textId="4B4CAD77" w:rsidR="0013439E" w:rsidRPr="00CF0A6B" w:rsidRDefault="0013439E" w:rsidP="00C5103E">
            <w:pPr>
              <w:jc w:val="center"/>
            </w:pPr>
            <w:r>
              <w:t>9.67%</w:t>
            </w:r>
          </w:p>
        </w:tc>
      </w:tr>
      <w:tr w:rsidR="0013439E" w:rsidRPr="00CF0A6B" w14:paraId="7E03BD91" w14:textId="77777777" w:rsidTr="00C5103E">
        <w:tc>
          <w:tcPr>
            <w:tcW w:w="1870" w:type="dxa"/>
          </w:tcPr>
          <w:p w14:paraId="3BCF4C1E" w14:textId="77777777" w:rsidR="0013439E" w:rsidRPr="00CF0A6B" w:rsidRDefault="0013439E" w:rsidP="00C5103E">
            <w:pPr>
              <w:jc w:val="center"/>
            </w:pPr>
            <w:r>
              <w:t>Georgia</w:t>
            </w:r>
          </w:p>
        </w:tc>
        <w:tc>
          <w:tcPr>
            <w:tcW w:w="1870" w:type="dxa"/>
          </w:tcPr>
          <w:p w14:paraId="54A9EE07" w14:textId="5761D86D" w:rsidR="0013439E" w:rsidRPr="00CF0A6B" w:rsidRDefault="0013439E" w:rsidP="00C5103E">
            <w:pPr>
              <w:jc w:val="center"/>
            </w:pPr>
            <w:r>
              <w:t>1.22%</w:t>
            </w:r>
          </w:p>
        </w:tc>
        <w:tc>
          <w:tcPr>
            <w:tcW w:w="1870" w:type="dxa"/>
          </w:tcPr>
          <w:p w14:paraId="161D52F2" w14:textId="39831520" w:rsidR="0013439E" w:rsidRPr="00CF0A6B" w:rsidRDefault="0013439E" w:rsidP="00C5103E">
            <w:pPr>
              <w:jc w:val="center"/>
            </w:pPr>
            <w:r>
              <w:t>1.87%</w:t>
            </w:r>
          </w:p>
        </w:tc>
      </w:tr>
      <w:tr w:rsidR="0013439E" w:rsidRPr="00CF0A6B" w14:paraId="35110AB5" w14:textId="77777777" w:rsidTr="00C5103E">
        <w:tc>
          <w:tcPr>
            <w:tcW w:w="1870" w:type="dxa"/>
          </w:tcPr>
          <w:p w14:paraId="708C5198" w14:textId="77777777" w:rsidR="0013439E" w:rsidRPr="00CF0A6B" w:rsidRDefault="0013439E" w:rsidP="00C5103E">
            <w:pPr>
              <w:jc w:val="center"/>
            </w:pPr>
            <w:r>
              <w:t>Louisiana</w:t>
            </w:r>
          </w:p>
        </w:tc>
        <w:tc>
          <w:tcPr>
            <w:tcW w:w="1870" w:type="dxa"/>
          </w:tcPr>
          <w:p w14:paraId="5EF2CF48" w14:textId="199EF815" w:rsidR="0013439E" w:rsidRPr="00CF0A6B" w:rsidRDefault="0013439E" w:rsidP="00C5103E">
            <w:pPr>
              <w:jc w:val="center"/>
            </w:pPr>
            <w:r>
              <w:t>0.25%</w:t>
            </w:r>
          </w:p>
        </w:tc>
        <w:tc>
          <w:tcPr>
            <w:tcW w:w="1870" w:type="dxa"/>
          </w:tcPr>
          <w:p w14:paraId="2406D473" w14:textId="7630A3EA" w:rsidR="0013439E" w:rsidRPr="00CF0A6B" w:rsidRDefault="0013439E" w:rsidP="00C5103E">
            <w:pPr>
              <w:jc w:val="center"/>
            </w:pPr>
            <w:r>
              <w:t>0.12%</w:t>
            </w:r>
          </w:p>
        </w:tc>
      </w:tr>
      <w:tr w:rsidR="0013439E" w:rsidRPr="00CF0A6B" w14:paraId="494389F1" w14:textId="77777777" w:rsidTr="00C5103E">
        <w:tc>
          <w:tcPr>
            <w:tcW w:w="1870" w:type="dxa"/>
          </w:tcPr>
          <w:p w14:paraId="69D48DCE" w14:textId="77777777" w:rsidR="0013439E" w:rsidRPr="00CF0A6B" w:rsidRDefault="0013439E" w:rsidP="00C5103E">
            <w:pPr>
              <w:jc w:val="center"/>
            </w:pPr>
            <w:r>
              <w:t>North Carolina</w:t>
            </w:r>
          </w:p>
        </w:tc>
        <w:tc>
          <w:tcPr>
            <w:tcW w:w="1870" w:type="dxa"/>
          </w:tcPr>
          <w:p w14:paraId="00516044" w14:textId="416B164C" w:rsidR="0013439E" w:rsidRPr="00CF0A6B" w:rsidRDefault="0013439E" w:rsidP="00C5103E">
            <w:pPr>
              <w:jc w:val="center"/>
            </w:pPr>
            <w:r>
              <w:t>0.50%</w:t>
            </w:r>
          </w:p>
        </w:tc>
        <w:tc>
          <w:tcPr>
            <w:tcW w:w="1870" w:type="dxa"/>
          </w:tcPr>
          <w:p w14:paraId="4CE6B1E5" w14:textId="0F66B1E9" w:rsidR="0013439E" w:rsidRPr="00CF0A6B" w:rsidRDefault="0013439E" w:rsidP="00C5103E">
            <w:pPr>
              <w:jc w:val="center"/>
            </w:pPr>
            <w:r>
              <w:t>0.96%</w:t>
            </w:r>
          </w:p>
        </w:tc>
      </w:tr>
      <w:tr w:rsidR="0013439E" w:rsidRPr="00CF0A6B" w14:paraId="1629D3FB" w14:textId="77777777" w:rsidTr="00C5103E">
        <w:tc>
          <w:tcPr>
            <w:tcW w:w="1870" w:type="dxa"/>
          </w:tcPr>
          <w:p w14:paraId="3F0FAC0E" w14:textId="77777777" w:rsidR="0013439E" w:rsidRPr="00CF0A6B" w:rsidRDefault="0013439E" w:rsidP="00C5103E">
            <w:pPr>
              <w:jc w:val="center"/>
            </w:pPr>
            <w:r>
              <w:lastRenderedPageBreak/>
              <w:t>South Carolina</w:t>
            </w:r>
          </w:p>
        </w:tc>
        <w:tc>
          <w:tcPr>
            <w:tcW w:w="1870" w:type="dxa"/>
          </w:tcPr>
          <w:p w14:paraId="0419BD5B" w14:textId="3FA9E681" w:rsidR="0013439E" w:rsidRPr="00CF0A6B" w:rsidRDefault="0013439E" w:rsidP="00C5103E">
            <w:pPr>
              <w:jc w:val="center"/>
            </w:pPr>
            <w:r>
              <w:t>6.27%</w:t>
            </w:r>
          </w:p>
        </w:tc>
        <w:tc>
          <w:tcPr>
            <w:tcW w:w="1870" w:type="dxa"/>
          </w:tcPr>
          <w:p w14:paraId="6A81F1E5" w14:textId="1DE69C7E" w:rsidR="0013439E" w:rsidRPr="00CF0A6B" w:rsidRDefault="0013439E" w:rsidP="00C5103E">
            <w:pPr>
              <w:jc w:val="center"/>
            </w:pPr>
            <w:r>
              <w:t>6.56%</w:t>
            </w:r>
          </w:p>
        </w:tc>
      </w:tr>
      <w:tr w:rsidR="0013439E" w:rsidRPr="00CF0A6B" w14:paraId="0CD07AB8" w14:textId="77777777" w:rsidTr="00C5103E">
        <w:tc>
          <w:tcPr>
            <w:tcW w:w="1870" w:type="dxa"/>
          </w:tcPr>
          <w:p w14:paraId="5DB60C57" w14:textId="77777777" w:rsidR="0013439E" w:rsidRPr="00CF0A6B" w:rsidRDefault="0013439E" w:rsidP="00C5103E">
            <w:pPr>
              <w:jc w:val="center"/>
            </w:pPr>
            <w:r>
              <w:t>Tennessee</w:t>
            </w:r>
          </w:p>
        </w:tc>
        <w:tc>
          <w:tcPr>
            <w:tcW w:w="1870" w:type="dxa"/>
          </w:tcPr>
          <w:p w14:paraId="6EC891DD" w14:textId="08786B69" w:rsidR="0013439E" w:rsidRPr="00CF0A6B" w:rsidRDefault="0013439E" w:rsidP="00C5103E">
            <w:pPr>
              <w:jc w:val="center"/>
            </w:pPr>
            <w:r>
              <w:t>16.71%</w:t>
            </w:r>
          </w:p>
        </w:tc>
        <w:tc>
          <w:tcPr>
            <w:tcW w:w="1870" w:type="dxa"/>
          </w:tcPr>
          <w:p w14:paraId="1F90B084" w14:textId="456FF9B1" w:rsidR="0013439E" w:rsidRPr="00CF0A6B" w:rsidRDefault="0013439E" w:rsidP="00C5103E">
            <w:pPr>
              <w:jc w:val="center"/>
            </w:pPr>
            <w:r>
              <w:t>21.09%</w:t>
            </w:r>
          </w:p>
        </w:tc>
      </w:tr>
      <w:tr w:rsidR="0013439E" w:rsidRPr="00CF0A6B" w14:paraId="5026057F" w14:textId="77777777" w:rsidTr="00C5103E">
        <w:tc>
          <w:tcPr>
            <w:tcW w:w="1870" w:type="dxa"/>
          </w:tcPr>
          <w:p w14:paraId="35009240" w14:textId="77777777" w:rsidR="0013439E" w:rsidRPr="00CF0A6B" w:rsidRDefault="0013439E" w:rsidP="00C5103E">
            <w:pPr>
              <w:jc w:val="center"/>
            </w:pPr>
            <w:r>
              <w:t>National Avg.</w:t>
            </w:r>
          </w:p>
        </w:tc>
        <w:tc>
          <w:tcPr>
            <w:tcW w:w="1870" w:type="dxa"/>
          </w:tcPr>
          <w:p w14:paraId="2EA0E4C7" w14:textId="7D072D26" w:rsidR="0013439E" w:rsidRPr="00CF0A6B" w:rsidRDefault="0013439E" w:rsidP="00C5103E">
            <w:pPr>
              <w:jc w:val="center"/>
            </w:pPr>
            <w:r>
              <w:t>3.10%</w:t>
            </w:r>
          </w:p>
        </w:tc>
        <w:tc>
          <w:tcPr>
            <w:tcW w:w="1870" w:type="dxa"/>
          </w:tcPr>
          <w:p w14:paraId="6D7582C1" w14:textId="068CA443" w:rsidR="0013439E" w:rsidRPr="00CF0A6B" w:rsidRDefault="0013439E" w:rsidP="00C5103E">
            <w:pPr>
              <w:jc w:val="center"/>
            </w:pPr>
            <w:r>
              <w:t>2.95%</w:t>
            </w:r>
          </w:p>
        </w:tc>
      </w:tr>
    </w:tbl>
    <w:p w14:paraId="5BEA87F3" w14:textId="77777777" w:rsidR="00E7036D" w:rsidRDefault="009A3CAC" w:rsidP="004B22E0">
      <w:pPr>
        <w:pStyle w:val="ListParagraph"/>
        <w:numPr>
          <w:ilvl w:val="0"/>
          <w:numId w:val="32"/>
        </w:numPr>
        <w:spacing w:before="100" w:beforeAutospacing="1" w:after="100" w:afterAutospacing="1" w:line="240" w:lineRule="auto"/>
        <w:rPr>
          <w:rFonts w:eastAsia="Times New Roman" w:cstheme="minorHAnsi"/>
        </w:rPr>
      </w:pPr>
      <w:r>
        <w:rPr>
          <w:rFonts w:eastAsia="Times New Roman" w:cstheme="minorHAnsi"/>
        </w:rPr>
        <w:t>14.</w:t>
      </w:r>
      <w:r w:rsidR="000A6EF2">
        <w:rPr>
          <w:rFonts w:eastAsia="Times New Roman" w:cstheme="minorHAnsi"/>
        </w:rPr>
        <w:t>69</w:t>
      </w:r>
      <w:r w:rsidR="00B54B43">
        <w:rPr>
          <w:rFonts w:eastAsia="Times New Roman" w:cstheme="minorHAnsi"/>
        </w:rPr>
        <w:t xml:space="preserve">% of children ages 3-5 </w:t>
      </w:r>
      <w:r w:rsidR="00B05DD5">
        <w:rPr>
          <w:rFonts w:eastAsia="Times New Roman" w:cstheme="minorHAnsi"/>
        </w:rPr>
        <w:t>in MS</w:t>
      </w:r>
      <w:r w:rsidR="00E7036D">
        <w:rPr>
          <w:rFonts w:eastAsia="Times New Roman" w:cstheme="minorHAnsi"/>
        </w:rPr>
        <w:t xml:space="preserve"> </w:t>
      </w:r>
      <w:r w:rsidR="000D1B64">
        <w:rPr>
          <w:rFonts w:eastAsia="Times New Roman" w:cstheme="minorHAnsi"/>
        </w:rPr>
        <w:t xml:space="preserve">receive their early childhood special education services in </w:t>
      </w:r>
      <w:r w:rsidR="00D21CC9">
        <w:rPr>
          <w:rFonts w:eastAsia="Times New Roman" w:cstheme="minorHAnsi"/>
        </w:rPr>
        <w:t>a service provider location</w:t>
      </w:r>
      <w:r w:rsidR="00E7036D">
        <w:rPr>
          <w:rFonts w:eastAsia="Times New Roman" w:cstheme="minorHAnsi"/>
        </w:rPr>
        <w:t>.</w:t>
      </w:r>
    </w:p>
    <w:p w14:paraId="7831B97E" w14:textId="77777777" w:rsidR="00E7036D" w:rsidRDefault="00E7036D" w:rsidP="00E7036D">
      <w:pPr>
        <w:pStyle w:val="ListParagraph"/>
        <w:numPr>
          <w:ilvl w:val="1"/>
          <w:numId w:val="32"/>
        </w:numPr>
        <w:spacing w:before="100" w:beforeAutospacing="1" w:after="100" w:afterAutospacing="1" w:line="240" w:lineRule="auto"/>
        <w:rPr>
          <w:rFonts w:eastAsia="Times New Roman" w:cstheme="minorHAnsi"/>
        </w:rPr>
      </w:pPr>
      <w:r>
        <w:rPr>
          <w:rFonts w:eastAsia="Times New Roman" w:cstheme="minorHAnsi"/>
        </w:rPr>
        <w:t>Southeastern average: 10.15%</w:t>
      </w:r>
    </w:p>
    <w:p w14:paraId="6F0ACC23" w14:textId="05196144" w:rsidR="0079306E" w:rsidRPr="004B22E0" w:rsidRDefault="004D0DD0" w:rsidP="00E7036D">
      <w:pPr>
        <w:pStyle w:val="ListParagraph"/>
        <w:numPr>
          <w:ilvl w:val="1"/>
          <w:numId w:val="32"/>
        </w:numPr>
        <w:spacing w:before="100" w:beforeAutospacing="1" w:after="100" w:afterAutospacing="1" w:line="240" w:lineRule="auto"/>
        <w:rPr>
          <w:rFonts w:eastAsia="Times New Roman" w:cstheme="minorHAnsi"/>
        </w:rPr>
      </w:pPr>
      <w:r>
        <w:rPr>
          <w:rFonts w:eastAsia="Times New Roman" w:cstheme="minorHAnsi"/>
        </w:rPr>
        <w:t>National average</w:t>
      </w:r>
      <w:r w:rsidR="00FA4D2A">
        <w:rPr>
          <w:rFonts w:eastAsia="Times New Roman" w:cstheme="minorHAnsi"/>
        </w:rPr>
        <w:t>: 9.14%</w:t>
      </w:r>
      <w:r w:rsidR="00910277">
        <w:rPr>
          <w:rStyle w:val="EndnoteReference"/>
          <w:rFonts w:eastAsia="Times New Roman" w:cstheme="minorHAnsi"/>
        </w:rPr>
        <w:endnoteReference w:id="47"/>
      </w:r>
      <w:r w:rsidR="00FA4D2A">
        <w:rPr>
          <w:rFonts w:eastAsia="Times New Roman" w:cstheme="minorHAnsi"/>
        </w:rPr>
        <w:t xml:space="preserve"> </w:t>
      </w:r>
    </w:p>
    <w:p w14:paraId="07DB8F2C" w14:textId="62A4B074" w:rsidR="00B83189" w:rsidRDefault="00000D33" w:rsidP="0052692F">
      <w:pPr>
        <w:pBdr>
          <w:bottom w:val="single" w:sz="12" w:space="1" w:color="auto"/>
        </w:pBdr>
        <w:rPr>
          <w:b/>
          <w:bCs/>
          <w:lang w:val="en"/>
        </w:rPr>
      </w:pPr>
      <w:r>
        <w:rPr>
          <w:b/>
          <w:bCs/>
          <w:lang w:val="en"/>
        </w:rPr>
        <w:t xml:space="preserve">Early Childhood </w:t>
      </w:r>
      <w:r w:rsidR="00B83189">
        <w:rPr>
          <w:b/>
          <w:bCs/>
          <w:lang w:val="en"/>
        </w:rPr>
        <w:t>Workforce</w:t>
      </w:r>
    </w:p>
    <w:p w14:paraId="0BC7DDD2" w14:textId="761045B1" w:rsidR="006801B4" w:rsidRDefault="000718CC" w:rsidP="00CF4623">
      <w:pPr>
        <w:rPr>
          <w:i/>
          <w:iCs/>
          <w:lang w:val="en"/>
        </w:rPr>
      </w:pPr>
      <w:r w:rsidRPr="00F037F2">
        <w:rPr>
          <w:i/>
          <w:lang w:val="en"/>
        </w:rPr>
        <w:t>Mississippi</w:t>
      </w:r>
      <w:r w:rsidR="004A7985" w:rsidRPr="00F037F2">
        <w:rPr>
          <w:i/>
          <w:lang w:val="en"/>
        </w:rPr>
        <w:t xml:space="preserve">’s early childhood workforce – </w:t>
      </w:r>
      <w:r w:rsidR="0032304A" w:rsidRPr="00F037F2">
        <w:rPr>
          <w:i/>
          <w:lang w:val="en"/>
        </w:rPr>
        <w:t>including</w:t>
      </w:r>
      <w:r w:rsidR="004A7985" w:rsidRPr="00F037F2">
        <w:rPr>
          <w:i/>
          <w:lang w:val="en"/>
        </w:rPr>
        <w:t xml:space="preserve"> teachers, </w:t>
      </w:r>
      <w:r w:rsidR="00FA2BA5" w:rsidRPr="00F037F2">
        <w:rPr>
          <w:i/>
          <w:lang w:val="en"/>
        </w:rPr>
        <w:t>center directors</w:t>
      </w:r>
      <w:r w:rsidR="004A7985" w:rsidRPr="00F037F2">
        <w:rPr>
          <w:i/>
          <w:lang w:val="en"/>
        </w:rPr>
        <w:t xml:space="preserve">, </w:t>
      </w:r>
      <w:r w:rsidR="00801BB2" w:rsidRPr="00F037F2">
        <w:rPr>
          <w:i/>
          <w:lang w:val="en"/>
        </w:rPr>
        <w:t xml:space="preserve">and </w:t>
      </w:r>
      <w:r w:rsidR="0064069B" w:rsidRPr="00F037F2">
        <w:rPr>
          <w:i/>
          <w:lang w:val="en"/>
        </w:rPr>
        <w:t xml:space="preserve">other professionals </w:t>
      </w:r>
      <w:r w:rsidR="00F600BB" w:rsidRPr="00F037F2">
        <w:rPr>
          <w:i/>
          <w:lang w:val="en"/>
        </w:rPr>
        <w:t>and providers</w:t>
      </w:r>
      <w:r w:rsidR="00FA2BA5" w:rsidRPr="00F037F2">
        <w:rPr>
          <w:i/>
          <w:lang w:val="en"/>
        </w:rPr>
        <w:t xml:space="preserve"> </w:t>
      </w:r>
      <w:r w:rsidR="00366EB4" w:rsidRPr="00F037F2">
        <w:rPr>
          <w:i/>
          <w:lang w:val="en"/>
        </w:rPr>
        <w:t>–</w:t>
      </w:r>
      <w:r w:rsidR="00FA2BA5" w:rsidRPr="00F037F2">
        <w:rPr>
          <w:i/>
          <w:lang w:val="en"/>
        </w:rPr>
        <w:t xml:space="preserve"> </w:t>
      </w:r>
      <w:r w:rsidR="001E7E83" w:rsidRPr="00F037F2">
        <w:rPr>
          <w:i/>
          <w:lang w:val="en"/>
        </w:rPr>
        <w:t>plays a critical</w:t>
      </w:r>
      <w:r w:rsidR="001B3E83" w:rsidRPr="00F037F2">
        <w:rPr>
          <w:i/>
          <w:lang w:val="en"/>
        </w:rPr>
        <w:t>, frontline</w:t>
      </w:r>
      <w:r w:rsidR="001E7E83" w:rsidRPr="00F037F2">
        <w:rPr>
          <w:i/>
          <w:lang w:val="en"/>
        </w:rPr>
        <w:t xml:space="preserve"> role i</w:t>
      </w:r>
      <w:r w:rsidR="001E7E83">
        <w:rPr>
          <w:i/>
          <w:lang w:val="en"/>
        </w:rPr>
        <w:t>n</w:t>
      </w:r>
      <w:r w:rsidR="00366EB4" w:rsidRPr="00F037F2">
        <w:rPr>
          <w:i/>
          <w:lang w:val="en"/>
        </w:rPr>
        <w:t xml:space="preserve"> </w:t>
      </w:r>
      <w:r w:rsidR="001B3E83" w:rsidRPr="00F037F2">
        <w:rPr>
          <w:i/>
          <w:lang w:val="en"/>
        </w:rPr>
        <w:t>caring for, educating, and</w:t>
      </w:r>
      <w:r w:rsidR="001B3E83">
        <w:rPr>
          <w:i/>
          <w:lang w:val="en"/>
        </w:rPr>
        <w:t xml:space="preserve"> </w:t>
      </w:r>
      <w:r w:rsidR="00F037F2">
        <w:rPr>
          <w:i/>
          <w:iCs/>
          <w:lang w:val="en"/>
        </w:rPr>
        <w:t>supporting children and families</w:t>
      </w:r>
      <w:r w:rsidR="001D52F5">
        <w:rPr>
          <w:i/>
          <w:iCs/>
          <w:lang w:val="en"/>
        </w:rPr>
        <w:t xml:space="preserve"> across the state</w:t>
      </w:r>
      <w:r w:rsidR="00F037F2">
        <w:rPr>
          <w:i/>
          <w:iCs/>
          <w:lang w:val="en"/>
        </w:rPr>
        <w:t xml:space="preserve">. </w:t>
      </w:r>
      <w:r w:rsidR="00E74496">
        <w:rPr>
          <w:i/>
          <w:iCs/>
          <w:lang w:val="en"/>
        </w:rPr>
        <w:t>T</w:t>
      </w:r>
      <w:r w:rsidR="00147D38">
        <w:rPr>
          <w:i/>
          <w:iCs/>
          <w:lang w:val="en"/>
        </w:rPr>
        <w:t>o best serve young children, the early childhood workforce must be properly staffed, compensated, and supported with professional learning and growth opportunities.</w:t>
      </w:r>
      <w:r w:rsidR="00E74496">
        <w:rPr>
          <w:i/>
          <w:iCs/>
          <w:lang w:val="en"/>
        </w:rPr>
        <w:t xml:space="preserve"> </w:t>
      </w:r>
    </w:p>
    <w:p w14:paraId="706E1293" w14:textId="5F32985E" w:rsidR="00A44911" w:rsidRPr="00C80C3E" w:rsidRDefault="008240E8" w:rsidP="00C80C3E">
      <w:pPr>
        <w:rPr>
          <w:u w:val="single"/>
          <w:lang w:val="en"/>
        </w:rPr>
      </w:pPr>
      <w:r w:rsidRPr="00AB0E64">
        <w:rPr>
          <w:u w:val="single"/>
          <w:lang w:val="en"/>
        </w:rPr>
        <w:t>Strengths</w:t>
      </w:r>
      <w:r w:rsidR="00AB0E64" w:rsidRPr="00AB0E64">
        <w:rPr>
          <w:u w:val="single"/>
          <w:lang w:val="en"/>
        </w:rPr>
        <w:t>:</w:t>
      </w:r>
    </w:p>
    <w:p w14:paraId="05CCA25B" w14:textId="0BBDE1A7" w:rsidR="001D499C" w:rsidRDefault="00462269" w:rsidP="00296A9B">
      <w:pPr>
        <w:pStyle w:val="ListParagraph"/>
        <w:numPr>
          <w:ilvl w:val="0"/>
          <w:numId w:val="6"/>
        </w:numPr>
        <w:rPr>
          <w:lang w:val="en"/>
        </w:rPr>
      </w:pPr>
      <w:r w:rsidRPr="00BE6FE1">
        <w:rPr>
          <w:b/>
          <w:bCs/>
          <w:lang w:val="en"/>
        </w:rPr>
        <w:t xml:space="preserve">Early childhood professionals </w:t>
      </w:r>
      <w:r w:rsidR="006A7975" w:rsidRPr="00BE6FE1">
        <w:rPr>
          <w:b/>
          <w:bCs/>
          <w:lang w:val="en"/>
        </w:rPr>
        <w:t xml:space="preserve">have access to many </w:t>
      </w:r>
      <w:r w:rsidR="008E6973" w:rsidRPr="00BE6FE1">
        <w:rPr>
          <w:b/>
          <w:bCs/>
          <w:lang w:val="en"/>
        </w:rPr>
        <w:t>affordable t</w:t>
      </w:r>
      <w:r w:rsidR="00663742" w:rsidRPr="00BE6FE1">
        <w:rPr>
          <w:b/>
          <w:bCs/>
          <w:lang w:val="en"/>
        </w:rPr>
        <w:t>raining opportunities</w:t>
      </w:r>
      <w:r w:rsidR="008E6973" w:rsidRPr="00BE6FE1">
        <w:rPr>
          <w:b/>
          <w:bCs/>
          <w:lang w:val="en"/>
        </w:rPr>
        <w:t>.</w:t>
      </w:r>
      <w:r w:rsidR="008E6973">
        <w:rPr>
          <w:lang w:val="en"/>
        </w:rPr>
        <w:t xml:space="preserve"> </w:t>
      </w:r>
      <w:r w:rsidR="006973CD">
        <w:rPr>
          <w:lang w:val="en"/>
        </w:rPr>
        <w:t xml:space="preserve">Each early childhood education funding stream includes funds that may be used for </w:t>
      </w:r>
      <w:r w:rsidR="001548C7">
        <w:rPr>
          <w:lang w:val="en"/>
        </w:rPr>
        <w:t xml:space="preserve">annual </w:t>
      </w:r>
      <w:r w:rsidR="006973CD">
        <w:rPr>
          <w:lang w:val="en"/>
        </w:rPr>
        <w:t xml:space="preserve">professional development. </w:t>
      </w:r>
      <w:r w:rsidR="00D41DAF">
        <w:rPr>
          <w:lang w:val="en"/>
        </w:rPr>
        <w:t xml:space="preserve">State agencies </w:t>
      </w:r>
      <w:r w:rsidR="00697BA7">
        <w:rPr>
          <w:lang w:val="en"/>
        </w:rPr>
        <w:t xml:space="preserve">also </w:t>
      </w:r>
      <w:r w:rsidR="006D586C">
        <w:rPr>
          <w:lang w:val="en"/>
        </w:rPr>
        <w:t>provide access to training. For example, t</w:t>
      </w:r>
      <w:r w:rsidR="008E6973">
        <w:rPr>
          <w:lang w:val="en"/>
        </w:rPr>
        <w:t>he Missis</w:t>
      </w:r>
      <w:r w:rsidR="00FB4BE1">
        <w:rPr>
          <w:lang w:val="en"/>
        </w:rPr>
        <w:t xml:space="preserve">sippi </w:t>
      </w:r>
      <w:r w:rsidR="00F60EEC">
        <w:rPr>
          <w:lang w:val="en"/>
        </w:rPr>
        <w:t xml:space="preserve">Department of Education </w:t>
      </w:r>
      <w:r w:rsidR="00A86271">
        <w:rPr>
          <w:lang w:val="en"/>
        </w:rPr>
        <w:t>(</w:t>
      </w:r>
      <w:r w:rsidR="001D499C">
        <w:rPr>
          <w:lang w:val="en"/>
        </w:rPr>
        <w:t>MDE</w:t>
      </w:r>
      <w:r w:rsidR="00A86271">
        <w:rPr>
          <w:lang w:val="en"/>
        </w:rPr>
        <w:t>)</w:t>
      </w:r>
      <w:r w:rsidR="001D499C">
        <w:rPr>
          <w:lang w:val="en"/>
        </w:rPr>
        <w:t xml:space="preserve"> </w:t>
      </w:r>
      <w:r w:rsidR="001D499C" w:rsidRPr="00BE6FE1">
        <w:rPr>
          <w:lang w:val="en"/>
        </w:rPr>
        <w:t xml:space="preserve">offers </w:t>
      </w:r>
      <w:r w:rsidR="005872C1" w:rsidRPr="00BE6FE1">
        <w:rPr>
          <w:lang w:val="en"/>
        </w:rPr>
        <w:t>online courses</w:t>
      </w:r>
      <w:r w:rsidR="005872C1">
        <w:rPr>
          <w:lang w:val="en"/>
        </w:rPr>
        <w:t xml:space="preserve">, webinars, </w:t>
      </w:r>
      <w:r w:rsidR="005872C1" w:rsidRPr="00BE6FE1">
        <w:rPr>
          <w:lang w:val="en"/>
        </w:rPr>
        <w:t>and videos</w:t>
      </w:r>
      <w:r w:rsidR="00FA66EE">
        <w:rPr>
          <w:lang w:val="en"/>
        </w:rPr>
        <w:t xml:space="preserve">, </w:t>
      </w:r>
      <w:r w:rsidR="00487AAB">
        <w:rPr>
          <w:lang w:val="en"/>
        </w:rPr>
        <w:t>as well as</w:t>
      </w:r>
      <w:r w:rsidR="001D499C" w:rsidRPr="00BE6FE1">
        <w:rPr>
          <w:lang w:val="en"/>
        </w:rPr>
        <w:t xml:space="preserve"> an Early Learning Specialized Boot Camp for </w:t>
      </w:r>
      <w:r w:rsidR="00155518">
        <w:rPr>
          <w:lang w:val="en"/>
        </w:rPr>
        <w:t>educators</w:t>
      </w:r>
      <w:r w:rsidR="001D499C" w:rsidRPr="00BE6FE1">
        <w:rPr>
          <w:lang w:val="en"/>
        </w:rPr>
        <w:t xml:space="preserve"> </w:t>
      </w:r>
      <w:r w:rsidR="002E68DD">
        <w:rPr>
          <w:lang w:val="en"/>
        </w:rPr>
        <w:t>who will</w:t>
      </w:r>
      <w:r w:rsidR="001D499C" w:rsidRPr="00BE6FE1">
        <w:rPr>
          <w:lang w:val="en"/>
        </w:rPr>
        <w:t xml:space="preserve"> teach in</w:t>
      </w:r>
      <w:r w:rsidR="001D499C">
        <w:rPr>
          <w:lang w:val="en"/>
        </w:rPr>
        <w:t xml:space="preserve"> </w:t>
      </w:r>
      <w:r w:rsidR="003A2BF8">
        <w:rPr>
          <w:lang w:val="en"/>
        </w:rPr>
        <w:t>school-based</w:t>
      </w:r>
      <w:r w:rsidR="001D499C" w:rsidRPr="00BE6FE1">
        <w:rPr>
          <w:lang w:val="en"/>
        </w:rPr>
        <w:t xml:space="preserve"> pre-k classrooms.  </w:t>
      </w:r>
      <w:r w:rsidR="00EE60EA">
        <w:rPr>
          <w:lang w:val="en"/>
        </w:rPr>
        <w:t xml:space="preserve">The Mississippi Department of Human Services </w:t>
      </w:r>
      <w:r w:rsidR="00176E73">
        <w:rPr>
          <w:lang w:val="en"/>
        </w:rPr>
        <w:t>(MDHS)</w:t>
      </w:r>
      <w:r w:rsidR="00EE60EA">
        <w:rPr>
          <w:lang w:val="en"/>
        </w:rPr>
        <w:t xml:space="preserve"> </w:t>
      </w:r>
      <w:r w:rsidR="00D303C7">
        <w:rPr>
          <w:lang w:val="en"/>
        </w:rPr>
        <w:t xml:space="preserve">provides access to trainings </w:t>
      </w:r>
      <w:r w:rsidR="00B37D26">
        <w:rPr>
          <w:lang w:val="en"/>
        </w:rPr>
        <w:t>directly</w:t>
      </w:r>
      <w:r w:rsidR="00134371">
        <w:rPr>
          <w:lang w:val="en"/>
        </w:rPr>
        <w:t>,</w:t>
      </w:r>
      <w:r w:rsidR="00E10382">
        <w:rPr>
          <w:lang w:val="en"/>
        </w:rPr>
        <w:t xml:space="preserve"> </w:t>
      </w:r>
      <w:r w:rsidR="00832163">
        <w:t>such as</w:t>
      </w:r>
      <w:r w:rsidR="00E10382" w:rsidRPr="00E10382">
        <w:t xml:space="preserve"> the Mississippi Director’s Credential program, training on child development and early education, </w:t>
      </w:r>
      <w:r w:rsidR="00832163">
        <w:t xml:space="preserve">and </w:t>
      </w:r>
      <w:r w:rsidR="00E10382" w:rsidRPr="00E10382">
        <w:t>a special needs credential in partnership with the Mississippi Early Childhood Inclusion Center</w:t>
      </w:r>
      <w:r w:rsidR="003042D3">
        <w:rPr>
          <w:lang w:val="en"/>
        </w:rPr>
        <w:t xml:space="preserve">. </w:t>
      </w:r>
      <w:r w:rsidR="00717305">
        <w:rPr>
          <w:lang w:val="en"/>
        </w:rPr>
        <w:t xml:space="preserve">The MS State Department of Health offers training </w:t>
      </w:r>
      <w:r w:rsidR="00495E51">
        <w:rPr>
          <w:lang w:val="en"/>
        </w:rPr>
        <w:t>regarding child care licensing regulations</w:t>
      </w:r>
      <w:r w:rsidR="0088373F">
        <w:rPr>
          <w:lang w:val="en"/>
        </w:rPr>
        <w:t>,</w:t>
      </w:r>
      <w:r w:rsidR="005844F2">
        <w:rPr>
          <w:lang w:val="en"/>
        </w:rPr>
        <w:t xml:space="preserve"> </w:t>
      </w:r>
      <w:proofErr w:type="gramStart"/>
      <w:r w:rsidR="005844F2">
        <w:rPr>
          <w:lang w:val="en"/>
        </w:rPr>
        <w:t>health</w:t>
      </w:r>
      <w:proofErr w:type="gramEnd"/>
      <w:r w:rsidR="005844F2">
        <w:rPr>
          <w:lang w:val="en"/>
        </w:rPr>
        <w:t xml:space="preserve"> and </w:t>
      </w:r>
      <w:r w:rsidR="0088373F">
        <w:rPr>
          <w:lang w:val="en"/>
        </w:rPr>
        <w:t>safety</w:t>
      </w:r>
      <w:r w:rsidR="00401F4A">
        <w:rPr>
          <w:lang w:val="en"/>
        </w:rPr>
        <w:t xml:space="preserve">. </w:t>
      </w:r>
      <w:r w:rsidR="00B47BC3">
        <w:rPr>
          <w:lang w:val="en"/>
        </w:rPr>
        <w:t>Head Start</w:t>
      </w:r>
      <w:r w:rsidR="007C347A">
        <w:rPr>
          <w:lang w:val="en"/>
        </w:rPr>
        <w:t xml:space="preserve"> and the Early Learning Collaboratives</w:t>
      </w:r>
      <w:r w:rsidR="00467057">
        <w:rPr>
          <w:lang w:val="en"/>
        </w:rPr>
        <w:t xml:space="preserve"> offer coaching for teachers as well as </w:t>
      </w:r>
      <w:r w:rsidR="00F45E00">
        <w:rPr>
          <w:lang w:val="en"/>
        </w:rPr>
        <w:t xml:space="preserve">training. </w:t>
      </w:r>
    </w:p>
    <w:p w14:paraId="2960EFAE" w14:textId="1A37D232" w:rsidR="006E3FBA" w:rsidRPr="006E3FBA" w:rsidRDefault="006E3FBA" w:rsidP="00296A9B">
      <w:pPr>
        <w:pStyle w:val="ListParagraph"/>
        <w:numPr>
          <w:ilvl w:val="0"/>
          <w:numId w:val="16"/>
        </w:numPr>
        <w:rPr>
          <w:lang w:val="en"/>
        </w:rPr>
      </w:pPr>
      <w:r w:rsidRPr="006E3FBA">
        <w:rPr>
          <w:i/>
          <w:iCs/>
          <w:lang w:val="en"/>
        </w:rPr>
        <w:t>“One of the few good things that came out of COVID is so much more access to online schooling, so that’s helped us with staffing because some of our teachers […]  would have had to go back to school, […] it’s just easier and faster to do it online instead of having to go to class so much.”</w:t>
      </w:r>
      <w:r w:rsidR="00142BAD" w:rsidRPr="00142BAD">
        <w:rPr>
          <w:i/>
          <w:iCs/>
        </w:rPr>
        <w:t xml:space="preserve"> </w:t>
      </w:r>
      <w:r w:rsidR="00142BAD">
        <w:rPr>
          <w:i/>
          <w:iCs/>
        </w:rPr>
        <w:t>- MS Early Childhood Professional</w:t>
      </w:r>
    </w:p>
    <w:p w14:paraId="23582B9A" w14:textId="77777777" w:rsidR="00301360" w:rsidRPr="006E3FBA" w:rsidRDefault="00301360" w:rsidP="00301360">
      <w:pPr>
        <w:pStyle w:val="ListParagraph"/>
        <w:ind w:left="1440"/>
        <w:rPr>
          <w:lang w:val="en"/>
        </w:rPr>
      </w:pPr>
    </w:p>
    <w:p w14:paraId="3864FE6F" w14:textId="7B65B726" w:rsidR="00004953" w:rsidRDefault="0003573D" w:rsidP="00296A9B">
      <w:pPr>
        <w:pStyle w:val="ListParagraph"/>
        <w:numPr>
          <w:ilvl w:val="0"/>
          <w:numId w:val="6"/>
        </w:numPr>
        <w:rPr>
          <w:lang w:val="en"/>
        </w:rPr>
      </w:pPr>
      <w:r w:rsidRPr="00F51F70">
        <w:rPr>
          <w:b/>
          <w:bCs/>
          <w:lang w:val="en"/>
        </w:rPr>
        <w:t xml:space="preserve">Mississippi </w:t>
      </w:r>
      <w:r w:rsidR="00EC2394" w:rsidRPr="00F51F70">
        <w:rPr>
          <w:b/>
          <w:bCs/>
          <w:lang w:val="en"/>
        </w:rPr>
        <w:t xml:space="preserve">is </w:t>
      </w:r>
      <w:r w:rsidR="00F51F70" w:rsidRPr="00F51F70">
        <w:rPr>
          <w:b/>
          <w:bCs/>
          <w:lang w:val="en"/>
        </w:rPr>
        <w:t xml:space="preserve">significantly expanding the number of Child Care Resource and Referral </w:t>
      </w:r>
      <w:r w:rsidR="00BB67AD">
        <w:rPr>
          <w:b/>
          <w:bCs/>
          <w:lang w:val="en"/>
        </w:rPr>
        <w:t xml:space="preserve">(CCR&amp;R) </w:t>
      </w:r>
      <w:r w:rsidR="00F51F70" w:rsidRPr="00F51F70">
        <w:rPr>
          <w:b/>
          <w:bCs/>
          <w:lang w:val="en"/>
        </w:rPr>
        <w:t>Agencies throughout the state</w:t>
      </w:r>
      <w:r w:rsidR="00BB67AD">
        <w:rPr>
          <w:lang w:val="en"/>
        </w:rPr>
        <w:t xml:space="preserve">, including at least 10 in each of </w:t>
      </w:r>
      <w:r w:rsidR="00992865">
        <w:rPr>
          <w:lang w:val="en"/>
        </w:rPr>
        <w:t>4 state regions.</w:t>
      </w:r>
      <w:r w:rsidR="002C59CB">
        <w:rPr>
          <w:lang w:val="en"/>
        </w:rPr>
        <w:t xml:space="preserve"> CCR&amp;Rs support families</w:t>
      </w:r>
      <w:r w:rsidR="00542522">
        <w:rPr>
          <w:lang w:val="en"/>
        </w:rPr>
        <w:t xml:space="preserve"> </w:t>
      </w:r>
      <w:r w:rsidR="002C59CB">
        <w:rPr>
          <w:lang w:val="en"/>
        </w:rPr>
        <w:t xml:space="preserve">and </w:t>
      </w:r>
      <w:r w:rsidR="005B322F">
        <w:rPr>
          <w:lang w:val="en"/>
        </w:rPr>
        <w:t xml:space="preserve">serve an important role in supporting the </w:t>
      </w:r>
      <w:r w:rsidR="002C59CB">
        <w:rPr>
          <w:lang w:val="en"/>
        </w:rPr>
        <w:t>child car</w:t>
      </w:r>
      <w:r w:rsidR="005B322F">
        <w:rPr>
          <w:lang w:val="en"/>
        </w:rPr>
        <w:t>e workforce and state quality improvement efforts.</w:t>
      </w:r>
      <w:r w:rsidR="002C59CB">
        <w:rPr>
          <w:lang w:val="en"/>
        </w:rPr>
        <w:t xml:space="preserve"> </w:t>
      </w:r>
      <w:r w:rsidR="00815658">
        <w:rPr>
          <w:lang w:val="en"/>
        </w:rPr>
        <w:t>For providers, t</w:t>
      </w:r>
      <w:r w:rsidR="006D53B9">
        <w:rPr>
          <w:lang w:val="en"/>
        </w:rPr>
        <w:t>hey</w:t>
      </w:r>
      <w:r w:rsidR="004659CE">
        <w:rPr>
          <w:lang w:val="en"/>
        </w:rPr>
        <w:t xml:space="preserve"> </w:t>
      </w:r>
      <w:r w:rsidR="002C59CB">
        <w:t>coordinat</w:t>
      </w:r>
      <w:r w:rsidR="006819B1">
        <w:t xml:space="preserve">e and host </w:t>
      </w:r>
      <w:r w:rsidR="002C59CB">
        <w:t>training</w:t>
      </w:r>
      <w:r w:rsidR="006819B1">
        <w:t xml:space="preserve">s. They </w:t>
      </w:r>
      <w:r w:rsidR="00504966">
        <w:t>also</w:t>
      </w:r>
      <w:r w:rsidR="00950A87">
        <w:t xml:space="preserve"> </w:t>
      </w:r>
      <w:r w:rsidR="00504966">
        <w:t xml:space="preserve">identify regional </w:t>
      </w:r>
      <w:r w:rsidR="005A2B0F">
        <w:t xml:space="preserve">early childhood specialists </w:t>
      </w:r>
      <w:r w:rsidR="004C1630">
        <w:t>and refer</w:t>
      </w:r>
      <w:r w:rsidR="00A07340">
        <w:t xml:space="preserve"> </w:t>
      </w:r>
      <w:r w:rsidR="009052BD">
        <w:t xml:space="preserve">child care professionals to them </w:t>
      </w:r>
      <w:r w:rsidR="00DE25CD">
        <w:t xml:space="preserve">for technical assistance </w:t>
      </w:r>
      <w:r w:rsidR="008672C2">
        <w:t>when requested</w:t>
      </w:r>
      <w:r w:rsidR="002C59CB">
        <w:t xml:space="preserve">. </w:t>
      </w:r>
    </w:p>
    <w:p w14:paraId="15914BC6" w14:textId="77777777" w:rsidR="00FA1BCE" w:rsidRPr="00E25D3E" w:rsidRDefault="00FA1BCE" w:rsidP="00FA1BCE">
      <w:pPr>
        <w:pStyle w:val="ListParagraph"/>
        <w:rPr>
          <w:lang w:val="en"/>
        </w:rPr>
      </w:pPr>
    </w:p>
    <w:p w14:paraId="620A301C" w14:textId="602E6871" w:rsidR="00FA1BCE" w:rsidRPr="005B5F22" w:rsidRDefault="00FA1BCE" w:rsidP="00296A9B">
      <w:pPr>
        <w:pStyle w:val="ListParagraph"/>
        <w:numPr>
          <w:ilvl w:val="0"/>
          <w:numId w:val="6"/>
        </w:numPr>
        <w:rPr>
          <w:lang w:val="en"/>
        </w:rPr>
      </w:pPr>
      <w:r w:rsidRPr="00A810B3">
        <w:rPr>
          <w:b/>
          <w:bCs/>
          <w:lang w:val="en"/>
        </w:rPr>
        <w:t xml:space="preserve">Child Care Strong grants </w:t>
      </w:r>
      <w:r w:rsidR="009832A2">
        <w:rPr>
          <w:b/>
          <w:bCs/>
          <w:lang w:val="en"/>
        </w:rPr>
        <w:t xml:space="preserve">have </w:t>
      </w:r>
      <w:r w:rsidRPr="00A810B3">
        <w:rPr>
          <w:b/>
          <w:bCs/>
          <w:lang w:val="en"/>
        </w:rPr>
        <w:t xml:space="preserve">provided child care programs with </w:t>
      </w:r>
      <w:r w:rsidR="009832A2">
        <w:rPr>
          <w:b/>
          <w:bCs/>
          <w:lang w:val="en"/>
        </w:rPr>
        <w:t xml:space="preserve">critical </w:t>
      </w:r>
      <w:r w:rsidRPr="00A810B3">
        <w:rPr>
          <w:b/>
          <w:bCs/>
          <w:lang w:val="en"/>
        </w:rPr>
        <w:t xml:space="preserve">funding that </w:t>
      </w:r>
      <w:r w:rsidR="009832A2">
        <w:rPr>
          <w:b/>
          <w:bCs/>
          <w:lang w:val="en"/>
        </w:rPr>
        <w:t>has</w:t>
      </w:r>
      <w:r>
        <w:rPr>
          <w:b/>
          <w:bCs/>
          <w:lang w:val="en"/>
        </w:rPr>
        <w:t xml:space="preserve"> support</w:t>
      </w:r>
      <w:r w:rsidR="009832A2">
        <w:rPr>
          <w:b/>
          <w:bCs/>
          <w:lang w:val="en"/>
        </w:rPr>
        <w:t>ed</w:t>
      </w:r>
      <w:r>
        <w:rPr>
          <w:b/>
          <w:bCs/>
          <w:lang w:val="en"/>
        </w:rPr>
        <w:t xml:space="preserve"> the workforce</w:t>
      </w:r>
      <w:r w:rsidRPr="00A810B3">
        <w:rPr>
          <w:b/>
          <w:bCs/>
          <w:lang w:val="en"/>
        </w:rPr>
        <w:t>.</w:t>
      </w:r>
      <w:r>
        <w:rPr>
          <w:lang w:val="en"/>
        </w:rPr>
        <w:t xml:space="preserve">  These stabilization grants, available through the federal American Rescue Plan</w:t>
      </w:r>
      <w:r w:rsidR="009832A2">
        <w:rPr>
          <w:lang w:val="en"/>
        </w:rPr>
        <w:t xml:space="preserve"> Act</w:t>
      </w:r>
      <w:r>
        <w:rPr>
          <w:lang w:val="en"/>
        </w:rPr>
        <w:t>, are allowed to be used for r</w:t>
      </w:r>
      <w:r w:rsidRPr="00A86482">
        <w:rPr>
          <w:lang w:val="en"/>
        </w:rPr>
        <w:t>egular staff pay, benefits, premium pay (bonuses and/or raises), employee recruitment, and retention.</w:t>
      </w:r>
      <w:r>
        <w:rPr>
          <w:lang w:val="en"/>
        </w:rPr>
        <w:t xml:space="preserve"> Many providers in the focus groups and interviews reported these funds have been critical to addressing staff shortages.</w:t>
      </w:r>
    </w:p>
    <w:p w14:paraId="3BE47AD0" w14:textId="77777777" w:rsidR="00FA1BCE" w:rsidRPr="005E2C71" w:rsidRDefault="00FA1BCE" w:rsidP="00FA1BCE">
      <w:pPr>
        <w:rPr>
          <w:u w:val="single"/>
          <w:lang w:val="en"/>
        </w:rPr>
      </w:pPr>
      <w:r w:rsidRPr="00AB0E64">
        <w:rPr>
          <w:u w:val="single"/>
          <w:lang w:val="en"/>
        </w:rPr>
        <w:lastRenderedPageBreak/>
        <w:t>Opportunities</w:t>
      </w:r>
      <w:r>
        <w:rPr>
          <w:u w:val="single"/>
          <w:lang w:val="en"/>
        </w:rPr>
        <w:t>:</w:t>
      </w:r>
    </w:p>
    <w:p w14:paraId="474852D5" w14:textId="28BC28C8" w:rsidR="00FA1BCE" w:rsidRDefault="00FA1BCE" w:rsidP="00FA1BCE">
      <w:pPr>
        <w:pStyle w:val="ListParagraph"/>
        <w:numPr>
          <w:ilvl w:val="0"/>
          <w:numId w:val="4"/>
        </w:numPr>
        <w:rPr>
          <w:lang w:val="en"/>
        </w:rPr>
      </w:pPr>
      <w:r>
        <w:rPr>
          <w:b/>
          <w:bCs/>
          <w:lang w:val="en"/>
        </w:rPr>
        <w:t>Child care programs</w:t>
      </w:r>
      <w:r w:rsidRPr="008240E8">
        <w:rPr>
          <w:b/>
          <w:bCs/>
          <w:lang w:val="en"/>
        </w:rPr>
        <w:t xml:space="preserve"> ha</w:t>
      </w:r>
      <w:r>
        <w:rPr>
          <w:b/>
          <w:bCs/>
          <w:lang w:val="en"/>
        </w:rPr>
        <w:t>ve</w:t>
      </w:r>
      <w:r w:rsidRPr="008240E8">
        <w:rPr>
          <w:b/>
          <w:bCs/>
          <w:lang w:val="en"/>
        </w:rPr>
        <w:t xml:space="preserve"> a severe staffing shortage</w:t>
      </w:r>
      <w:r>
        <w:rPr>
          <w:b/>
          <w:bCs/>
          <w:lang w:val="en"/>
        </w:rPr>
        <w:t xml:space="preserve">. </w:t>
      </w:r>
      <w:r w:rsidRPr="00E179AE">
        <w:rPr>
          <w:lang w:val="en"/>
        </w:rPr>
        <w:t>Staffing shortages and high turnover rates have been problems for many years</w:t>
      </w:r>
      <w:r w:rsidR="003618CD">
        <w:rPr>
          <w:lang w:val="en"/>
        </w:rPr>
        <w:t>;</w:t>
      </w:r>
      <w:r w:rsidRPr="00E179AE">
        <w:rPr>
          <w:lang w:val="en"/>
        </w:rPr>
        <w:t xml:space="preserve"> however, the problem has worse</w:t>
      </w:r>
      <w:r w:rsidR="003618CD">
        <w:rPr>
          <w:lang w:val="en"/>
        </w:rPr>
        <w:t>ned</w:t>
      </w:r>
      <w:r w:rsidRPr="00E179AE">
        <w:rPr>
          <w:lang w:val="en"/>
        </w:rPr>
        <w:t xml:space="preserve"> during the pandemic.</w:t>
      </w:r>
      <w:r>
        <w:rPr>
          <w:lang w:val="en"/>
        </w:rPr>
        <w:t xml:space="preserve"> Several directors in the focus groups reported they</w:t>
      </w:r>
      <w:r w:rsidRPr="00E179AE">
        <w:rPr>
          <w:lang w:val="en"/>
        </w:rPr>
        <w:t xml:space="preserve"> cannot open to full capacity because they cannot staff all their classrooms, exacerbating the shortage of child care for working families. </w:t>
      </w:r>
      <w:r>
        <w:rPr>
          <w:lang w:val="en"/>
        </w:rPr>
        <w:t xml:space="preserve">They also reported </w:t>
      </w:r>
      <w:r w:rsidR="00254283">
        <w:rPr>
          <w:lang w:val="en"/>
        </w:rPr>
        <w:t xml:space="preserve">that </w:t>
      </w:r>
      <w:r>
        <w:rPr>
          <w:lang w:val="en"/>
        </w:rPr>
        <w:t>m</w:t>
      </w:r>
      <w:r w:rsidRPr="00BA1DB1">
        <w:rPr>
          <w:lang w:val="en"/>
        </w:rPr>
        <w:t>any</w:t>
      </w:r>
      <w:r w:rsidRPr="00E179AE">
        <w:rPr>
          <w:lang w:val="en"/>
        </w:rPr>
        <w:t xml:space="preserve"> new staff </w:t>
      </w:r>
      <w:r>
        <w:rPr>
          <w:lang w:val="en"/>
        </w:rPr>
        <w:t>they hire</w:t>
      </w:r>
      <w:r w:rsidRPr="00BA1DB1">
        <w:rPr>
          <w:lang w:val="en"/>
        </w:rPr>
        <w:t xml:space="preserve"> </w:t>
      </w:r>
      <w:r w:rsidRPr="00E179AE">
        <w:rPr>
          <w:lang w:val="en"/>
        </w:rPr>
        <w:t>are inexperienced in child development or early care and education</w:t>
      </w:r>
      <w:r>
        <w:rPr>
          <w:lang w:val="en"/>
        </w:rPr>
        <w:t xml:space="preserve"> and </w:t>
      </w:r>
      <w:r w:rsidR="00653AED">
        <w:rPr>
          <w:lang w:val="en"/>
        </w:rPr>
        <w:t xml:space="preserve">have </w:t>
      </w:r>
      <w:r>
        <w:rPr>
          <w:lang w:val="en"/>
        </w:rPr>
        <w:t>little commitment to staying in the field</w:t>
      </w:r>
      <w:r w:rsidRPr="00BA1DB1">
        <w:rPr>
          <w:lang w:val="en"/>
        </w:rPr>
        <w:t>.</w:t>
      </w:r>
      <w:r>
        <w:rPr>
          <w:lang w:val="en"/>
        </w:rPr>
        <w:t xml:space="preserve"> Without adequate and stable staffing, increasing access and improving quality are not possible. </w:t>
      </w:r>
    </w:p>
    <w:p w14:paraId="3C9E83FB" w14:textId="3BE425B3" w:rsidR="00FA1BCE" w:rsidRPr="008D4727" w:rsidRDefault="00FA1BCE" w:rsidP="00296A9B">
      <w:pPr>
        <w:pStyle w:val="ListParagraph"/>
        <w:numPr>
          <w:ilvl w:val="0"/>
          <w:numId w:val="12"/>
        </w:numPr>
        <w:rPr>
          <w:lang w:val="en"/>
        </w:rPr>
      </w:pPr>
      <w:r w:rsidRPr="2238F86C">
        <w:rPr>
          <w:i/>
          <w:lang w:val="en"/>
        </w:rPr>
        <w:t xml:space="preserve">“I think my biggest challenge in this field though is staffing and finding people that have a passion for childcare in order for the children to get what they really, really need.” </w:t>
      </w:r>
      <w:r w:rsidR="003D2236">
        <w:rPr>
          <w:i/>
          <w:iCs/>
        </w:rPr>
        <w:t>- MS Early Childhood Professional</w:t>
      </w:r>
    </w:p>
    <w:p w14:paraId="2839FC6B" w14:textId="496CB0A1" w:rsidR="00FA1BCE" w:rsidRPr="006F00C5" w:rsidRDefault="00FA1BCE" w:rsidP="00296A9B">
      <w:pPr>
        <w:pStyle w:val="ListParagraph"/>
        <w:numPr>
          <w:ilvl w:val="0"/>
          <w:numId w:val="12"/>
        </w:numPr>
        <w:rPr>
          <w:lang w:val="en"/>
        </w:rPr>
      </w:pPr>
      <w:r w:rsidRPr="2238F86C">
        <w:rPr>
          <w:i/>
          <w:lang w:val="en"/>
        </w:rPr>
        <w:t>“</w:t>
      </w:r>
      <w:r w:rsidR="00653AED">
        <w:rPr>
          <w:i/>
          <w:lang w:val="en"/>
        </w:rPr>
        <w:t>W</w:t>
      </w:r>
      <w:r w:rsidRPr="2238F86C">
        <w:rPr>
          <w:i/>
          <w:lang w:val="en"/>
        </w:rPr>
        <w:t>ithin the last year, I went through about 14 teachers. I hired 17 and went through like 14.”</w:t>
      </w:r>
      <w:r w:rsidR="003D2236" w:rsidRPr="003D2236">
        <w:rPr>
          <w:i/>
          <w:iCs/>
        </w:rPr>
        <w:t xml:space="preserve"> </w:t>
      </w:r>
      <w:r w:rsidR="003D2236">
        <w:rPr>
          <w:i/>
          <w:iCs/>
        </w:rPr>
        <w:t>- MS Early Childhood Professional</w:t>
      </w:r>
    </w:p>
    <w:p w14:paraId="64DD1EA8" w14:textId="77777777" w:rsidR="00545E14" w:rsidRPr="006F00C5" w:rsidRDefault="00545E14" w:rsidP="00545E14">
      <w:pPr>
        <w:pStyle w:val="ListParagraph"/>
        <w:ind w:left="1080"/>
        <w:rPr>
          <w:lang w:val="en"/>
        </w:rPr>
      </w:pPr>
    </w:p>
    <w:p w14:paraId="53954C3E" w14:textId="6944D067" w:rsidR="00FA1BCE" w:rsidRPr="00D74BC5" w:rsidRDefault="00FA1BCE" w:rsidP="00D74BC5">
      <w:pPr>
        <w:pStyle w:val="ListParagraph"/>
        <w:numPr>
          <w:ilvl w:val="0"/>
          <w:numId w:val="4"/>
        </w:numPr>
        <w:rPr>
          <w:lang w:val="en"/>
        </w:rPr>
      </w:pPr>
      <w:r>
        <w:rPr>
          <w:b/>
          <w:bCs/>
          <w:lang w:val="en"/>
        </w:rPr>
        <w:t>C</w:t>
      </w:r>
      <w:r w:rsidRPr="008240E8">
        <w:rPr>
          <w:b/>
          <w:bCs/>
          <w:lang w:val="en"/>
        </w:rPr>
        <w:t>ompensation is too</w:t>
      </w:r>
      <w:r w:rsidRPr="008240E8">
        <w:rPr>
          <w:b/>
          <w:lang w:val="en"/>
        </w:rPr>
        <w:t xml:space="preserve"> low </w:t>
      </w:r>
      <w:r w:rsidRPr="008240E8">
        <w:rPr>
          <w:b/>
          <w:bCs/>
          <w:lang w:val="en"/>
        </w:rPr>
        <w:t>to attract and retain professionals in the</w:t>
      </w:r>
      <w:r>
        <w:rPr>
          <w:b/>
          <w:bCs/>
          <w:lang w:val="en"/>
        </w:rPr>
        <w:t xml:space="preserve"> child care</w:t>
      </w:r>
      <w:r w:rsidRPr="008240E8">
        <w:rPr>
          <w:b/>
          <w:bCs/>
          <w:lang w:val="en"/>
        </w:rPr>
        <w:t xml:space="preserve"> field.</w:t>
      </w:r>
      <w:r w:rsidRPr="007952FA">
        <w:rPr>
          <w:lang w:val="en"/>
        </w:rPr>
        <w:t xml:space="preserve"> </w:t>
      </w:r>
      <w:r>
        <w:rPr>
          <w:lang w:val="en"/>
        </w:rPr>
        <w:t xml:space="preserve">100% of the providers in the focus groups and interviews said that increasing staff compensation, including wages and benefits like health insurance, should be a priority of system improvement. Directors are frustrated with not being able to offer their staff more for doing such important and challenging work, even when they exceed the minimum required credentials. </w:t>
      </w:r>
      <w:r w:rsidR="001952C5">
        <w:rPr>
          <w:lang w:val="en"/>
        </w:rPr>
        <w:t>One director</w:t>
      </w:r>
      <w:r w:rsidR="001952C5" w:rsidRPr="001952C5">
        <w:rPr>
          <w:lang w:val="en"/>
        </w:rPr>
        <w:t xml:space="preserve"> from a university-based program</w:t>
      </w:r>
      <w:r w:rsidR="00E2639F">
        <w:rPr>
          <w:lang w:val="en"/>
        </w:rPr>
        <w:t xml:space="preserve"> </w:t>
      </w:r>
      <w:r w:rsidR="0019588F">
        <w:rPr>
          <w:lang w:val="en"/>
        </w:rPr>
        <w:t xml:space="preserve">reported not having </w:t>
      </w:r>
      <w:r w:rsidR="00E2639F">
        <w:rPr>
          <w:lang w:val="en"/>
        </w:rPr>
        <w:t>high turnover because</w:t>
      </w:r>
      <w:r w:rsidR="001952C5" w:rsidRPr="001952C5">
        <w:rPr>
          <w:lang w:val="en"/>
        </w:rPr>
        <w:t xml:space="preserve"> staff wages and benefits are </w:t>
      </w:r>
      <w:r w:rsidR="00367317">
        <w:rPr>
          <w:lang w:val="en"/>
        </w:rPr>
        <w:t xml:space="preserve">supplemented and </w:t>
      </w:r>
      <w:r w:rsidR="001952C5" w:rsidRPr="001952C5">
        <w:rPr>
          <w:lang w:val="en"/>
        </w:rPr>
        <w:t>paid by the university.</w:t>
      </w:r>
    </w:p>
    <w:p w14:paraId="117877E3" w14:textId="21B3B23A" w:rsidR="00FA1BCE" w:rsidRPr="00F369E2" w:rsidRDefault="00FA1BCE" w:rsidP="00FA1BCE">
      <w:pPr>
        <w:pStyle w:val="ListParagraph"/>
        <w:numPr>
          <w:ilvl w:val="2"/>
          <w:numId w:val="4"/>
        </w:numPr>
        <w:ind w:left="1170"/>
        <w:rPr>
          <w:i/>
          <w:lang w:val="en"/>
        </w:rPr>
      </w:pPr>
      <w:r w:rsidRPr="00F369E2">
        <w:rPr>
          <w:i/>
          <w:iCs/>
          <w:lang w:val="en"/>
        </w:rPr>
        <w:t>“</w:t>
      </w:r>
      <w:r w:rsidRPr="00F369E2">
        <w:rPr>
          <w:i/>
          <w:lang w:val="en"/>
        </w:rPr>
        <w:t>Honestly, at this point you can go to</w:t>
      </w:r>
      <w:r w:rsidR="008D220F">
        <w:rPr>
          <w:i/>
          <w:lang w:val="en"/>
        </w:rPr>
        <w:t xml:space="preserve"> […]</w:t>
      </w:r>
      <w:r w:rsidRPr="00F369E2">
        <w:rPr>
          <w:i/>
          <w:lang w:val="en"/>
        </w:rPr>
        <w:t xml:space="preserve"> Chick-Fil-A and get more that what teachers are getting right now in early childhood</w:t>
      </w:r>
      <w:r w:rsidRPr="00F369E2">
        <w:rPr>
          <w:i/>
          <w:iCs/>
          <w:lang w:val="en"/>
        </w:rPr>
        <w:t>.”</w:t>
      </w:r>
      <w:r w:rsidRPr="00F369E2">
        <w:rPr>
          <w:i/>
          <w:lang w:val="en"/>
        </w:rPr>
        <w:t> </w:t>
      </w:r>
      <w:r w:rsidR="00924080">
        <w:rPr>
          <w:i/>
          <w:iCs/>
        </w:rPr>
        <w:t>- MS Early Childhood Professional</w:t>
      </w:r>
    </w:p>
    <w:p w14:paraId="157C5800" w14:textId="77777777" w:rsidR="00BC7288" w:rsidRPr="00917E51" w:rsidRDefault="00FA1BCE" w:rsidP="00917E51">
      <w:pPr>
        <w:pStyle w:val="ListParagraph"/>
        <w:numPr>
          <w:ilvl w:val="2"/>
          <w:numId w:val="4"/>
        </w:numPr>
        <w:ind w:left="1170"/>
        <w:rPr>
          <w:i/>
          <w:iCs/>
          <w:lang w:val="en"/>
        </w:rPr>
      </w:pPr>
      <w:r>
        <w:rPr>
          <w:i/>
          <w:iCs/>
          <w:lang w:val="en"/>
        </w:rPr>
        <w:t>“</w:t>
      </w:r>
      <w:r w:rsidRPr="00397495">
        <w:rPr>
          <w:i/>
          <w:iCs/>
          <w:lang w:val="en"/>
        </w:rPr>
        <w:t>Well, most of the time when I get teachers and they get their degree, guess what?  The school takes them.</w:t>
      </w:r>
      <w:r>
        <w:rPr>
          <w:i/>
          <w:iCs/>
          <w:lang w:val="en"/>
        </w:rPr>
        <w:t>”</w:t>
      </w:r>
      <w:r w:rsidR="00BC7288" w:rsidRPr="00917E51">
        <w:rPr>
          <w:i/>
          <w:iCs/>
          <w:lang w:val="en"/>
        </w:rPr>
        <w:t> </w:t>
      </w:r>
      <w:r w:rsidR="00924080">
        <w:rPr>
          <w:i/>
          <w:iCs/>
        </w:rPr>
        <w:t>- MS Early Childhood Professional</w:t>
      </w:r>
    </w:p>
    <w:p w14:paraId="60A852A3" w14:textId="63B99D88" w:rsidR="00704A50" w:rsidRPr="00704A50" w:rsidRDefault="00704A50" w:rsidP="00704A50">
      <w:pPr>
        <w:pStyle w:val="ListParagraph"/>
        <w:numPr>
          <w:ilvl w:val="2"/>
          <w:numId w:val="4"/>
        </w:numPr>
        <w:ind w:left="1170"/>
        <w:rPr>
          <w:i/>
          <w:iCs/>
          <w:lang w:val="en"/>
        </w:rPr>
      </w:pPr>
      <w:r w:rsidRPr="00704A50">
        <w:rPr>
          <w:i/>
          <w:iCs/>
          <w:lang w:val="en"/>
        </w:rPr>
        <w:t>“The first two years I lived out of my daycare. [</w:t>
      </w:r>
      <w:proofErr w:type="gramStart"/>
      <w:r w:rsidRPr="00704A50">
        <w:rPr>
          <w:i/>
          <w:iCs/>
          <w:lang w:val="en"/>
        </w:rPr>
        <w:t>…]I</w:t>
      </w:r>
      <w:proofErr w:type="gramEnd"/>
      <w:r w:rsidRPr="00704A50">
        <w:rPr>
          <w:i/>
          <w:iCs/>
          <w:lang w:val="en"/>
        </w:rPr>
        <w:t xml:space="preserve"> couldn’t afford to go get another apartment […]</w:t>
      </w:r>
      <w:r w:rsidR="001012EB">
        <w:rPr>
          <w:i/>
          <w:iCs/>
          <w:lang w:val="en"/>
        </w:rPr>
        <w:t xml:space="preserve"> </w:t>
      </w:r>
      <w:r w:rsidRPr="00704A50">
        <w:rPr>
          <w:i/>
          <w:iCs/>
          <w:lang w:val="en"/>
        </w:rPr>
        <w:t>I would go to my cousin’s house, take my shower. When I’m at the center, okay, I’ve got a bathroom, I’ve got a sink. I could wash my face, get up, brush my teeth.”</w:t>
      </w:r>
      <w:r w:rsidR="001012EB">
        <w:rPr>
          <w:i/>
          <w:iCs/>
          <w:lang w:val="en"/>
        </w:rPr>
        <w:t xml:space="preserve"> – MS Early Childhood Professional</w:t>
      </w:r>
    </w:p>
    <w:p w14:paraId="59F4E288" w14:textId="77777777" w:rsidR="00FA1BCE" w:rsidRPr="009B0B98" w:rsidRDefault="00FA1BCE" w:rsidP="00FA1BCE">
      <w:pPr>
        <w:pStyle w:val="ListParagraph"/>
        <w:ind w:left="2160"/>
        <w:rPr>
          <w:lang w:val="en"/>
        </w:rPr>
      </w:pPr>
    </w:p>
    <w:p w14:paraId="6AC92BA3" w14:textId="55A8A329" w:rsidR="00BF0564" w:rsidRPr="00BF0564" w:rsidRDefault="00FA1BCE" w:rsidP="00BF0564">
      <w:pPr>
        <w:pStyle w:val="ListParagraph"/>
        <w:numPr>
          <w:ilvl w:val="0"/>
          <w:numId w:val="4"/>
        </w:numPr>
      </w:pPr>
      <w:r w:rsidRPr="5A9FE735">
        <w:rPr>
          <w:b/>
          <w:bCs/>
          <w:lang w:val="en"/>
        </w:rPr>
        <w:t xml:space="preserve">Data about early childhood </w:t>
      </w:r>
      <w:r>
        <w:rPr>
          <w:b/>
          <w:bCs/>
          <w:lang w:val="en"/>
        </w:rPr>
        <w:t>professionals</w:t>
      </w:r>
      <w:r w:rsidRPr="5A9FE735">
        <w:rPr>
          <w:b/>
          <w:bCs/>
          <w:lang w:val="en"/>
        </w:rPr>
        <w:t xml:space="preserve"> is limited or unavailable</w:t>
      </w:r>
      <w:r>
        <w:rPr>
          <w:b/>
          <w:bCs/>
          <w:lang w:val="en"/>
        </w:rPr>
        <w:t xml:space="preserve"> to inform policymakers about the needs of the workforce</w:t>
      </w:r>
      <w:r w:rsidRPr="5A9FE735">
        <w:rPr>
          <w:b/>
          <w:bCs/>
          <w:lang w:val="en"/>
        </w:rPr>
        <w:t xml:space="preserve">. </w:t>
      </w:r>
      <w:r w:rsidR="009338A2">
        <w:rPr>
          <w:lang w:val="en"/>
        </w:rPr>
        <w:t>MDE and Head Start</w:t>
      </w:r>
      <w:r>
        <w:rPr>
          <w:lang w:val="en"/>
        </w:rPr>
        <w:t xml:space="preserve"> collect data about teachers </w:t>
      </w:r>
      <w:r w:rsidR="00C91CDB">
        <w:rPr>
          <w:lang w:val="en"/>
        </w:rPr>
        <w:t>and other staff,</w:t>
      </w:r>
      <w:r>
        <w:rPr>
          <w:lang w:val="en"/>
        </w:rPr>
        <w:t xml:space="preserve"> including demographics, </w:t>
      </w:r>
      <w:proofErr w:type="gramStart"/>
      <w:r>
        <w:rPr>
          <w:lang w:val="en"/>
        </w:rPr>
        <w:t>degrees</w:t>
      </w:r>
      <w:proofErr w:type="gramEnd"/>
      <w:r>
        <w:rPr>
          <w:lang w:val="en"/>
        </w:rPr>
        <w:t xml:space="preserve"> and certifications. However, </w:t>
      </w:r>
      <w:r w:rsidR="00BF0564" w:rsidRPr="00BF0564">
        <w:t xml:space="preserve">minimal data is collected on the workforce in child care programs. </w:t>
      </w:r>
      <w:bookmarkStart w:id="4" w:name="_Hlk109898745"/>
      <w:r w:rsidR="0083324A">
        <w:rPr>
          <w:lang w:val="en"/>
        </w:rPr>
        <w:t xml:space="preserve">Mississippi does not </w:t>
      </w:r>
      <w:r w:rsidR="001F1E42">
        <w:rPr>
          <w:lang w:val="en"/>
        </w:rPr>
        <w:t xml:space="preserve">currently </w:t>
      </w:r>
      <w:r w:rsidR="0083324A">
        <w:rPr>
          <w:lang w:val="en"/>
        </w:rPr>
        <w:t>have a professional development registry</w:t>
      </w:r>
      <w:r w:rsidR="001F1E42">
        <w:rPr>
          <w:lang w:val="en"/>
        </w:rPr>
        <w:t>, and w</w:t>
      </w:r>
      <w:r w:rsidR="0083324A">
        <w:rPr>
          <w:lang w:val="en"/>
        </w:rPr>
        <w:t xml:space="preserve">ithout </w:t>
      </w:r>
      <w:r w:rsidR="00454409">
        <w:rPr>
          <w:lang w:val="en"/>
        </w:rPr>
        <w:t>that</w:t>
      </w:r>
      <w:r w:rsidR="0083324A">
        <w:rPr>
          <w:lang w:val="en"/>
        </w:rPr>
        <w:t xml:space="preserve"> or </w:t>
      </w:r>
      <w:r w:rsidR="00454409">
        <w:rPr>
          <w:lang w:val="en"/>
        </w:rPr>
        <w:t>an</w:t>
      </w:r>
      <w:r w:rsidR="0083324A">
        <w:rPr>
          <w:lang w:val="en"/>
        </w:rPr>
        <w:t xml:space="preserve">other </w:t>
      </w:r>
      <w:r w:rsidR="005E18AE">
        <w:rPr>
          <w:lang w:val="en"/>
        </w:rPr>
        <w:t>data system</w:t>
      </w:r>
      <w:r w:rsidR="0083324A">
        <w:rPr>
          <w:lang w:val="en"/>
        </w:rPr>
        <w:t xml:space="preserve">, it is challenging for policy makers to know how to strengthen the pipeline of diverse, early educator talent. </w:t>
      </w:r>
      <w:r w:rsidR="00BF0564" w:rsidRPr="00BF0564">
        <w:t xml:space="preserve">The </w:t>
      </w:r>
      <w:r w:rsidR="006E100F">
        <w:t>MDHS</w:t>
      </w:r>
      <w:r w:rsidR="00BF0564" w:rsidRPr="00BF0564">
        <w:t xml:space="preserve"> Division of Early Childhood Care and Development </w:t>
      </w:r>
      <w:bookmarkEnd w:id="4"/>
      <w:r w:rsidR="00BF0564" w:rsidRPr="00BF0564">
        <w:t>recognizes the need for a functioning professional development registry system</w:t>
      </w:r>
      <w:r w:rsidR="00A65497">
        <w:t>,</w:t>
      </w:r>
      <w:r w:rsidR="00BF0564" w:rsidRPr="00BF0564">
        <w:t xml:space="preserve"> which would provide not only pathways for early childhood practitioners to earn credentials but also track the progress of practitioners in earning those credentials and on-going professional development. Planning of a registry system is currently underway.</w:t>
      </w:r>
    </w:p>
    <w:p w14:paraId="67C99737" w14:textId="77777777" w:rsidR="00E03659" w:rsidRPr="008D4C48" w:rsidRDefault="00E03659" w:rsidP="00E03659">
      <w:pPr>
        <w:pStyle w:val="ListParagraph"/>
        <w:rPr>
          <w:b/>
          <w:bCs/>
          <w:lang w:val="en"/>
        </w:rPr>
      </w:pPr>
    </w:p>
    <w:p w14:paraId="43E61B62" w14:textId="4BBF4EF4" w:rsidR="004023B8" w:rsidRPr="0018513C" w:rsidRDefault="003926E5" w:rsidP="00296A9B">
      <w:pPr>
        <w:pStyle w:val="ListParagraph"/>
        <w:numPr>
          <w:ilvl w:val="0"/>
          <w:numId w:val="6"/>
        </w:numPr>
        <w:rPr>
          <w:lang w:val="en"/>
        </w:rPr>
      </w:pPr>
      <w:r>
        <w:rPr>
          <w:b/>
          <w:bCs/>
          <w:lang w:val="en"/>
        </w:rPr>
        <w:t>C</w:t>
      </w:r>
      <w:r w:rsidR="00A87C37">
        <w:rPr>
          <w:b/>
          <w:bCs/>
          <w:lang w:val="en"/>
        </w:rPr>
        <w:t>oaching</w:t>
      </w:r>
      <w:r>
        <w:rPr>
          <w:b/>
          <w:bCs/>
          <w:lang w:val="en"/>
        </w:rPr>
        <w:t xml:space="preserve">, mental health consultation </w:t>
      </w:r>
      <w:r w:rsidR="00FC4E05">
        <w:rPr>
          <w:b/>
          <w:bCs/>
          <w:lang w:val="en"/>
        </w:rPr>
        <w:t>and other</w:t>
      </w:r>
      <w:r w:rsidR="00674118">
        <w:rPr>
          <w:b/>
          <w:bCs/>
          <w:lang w:val="en"/>
        </w:rPr>
        <w:t xml:space="preserve"> on</w:t>
      </w:r>
      <w:r w:rsidR="005608CB">
        <w:rPr>
          <w:b/>
          <w:bCs/>
          <w:lang w:val="en"/>
        </w:rPr>
        <w:t>-</w:t>
      </w:r>
      <w:r w:rsidR="00674118">
        <w:rPr>
          <w:b/>
          <w:bCs/>
          <w:lang w:val="en"/>
        </w:rPr>
        <w:t>the</w:t>
      </w:r>
      <w:r w:rsidR="005608CB">
        <w:rPr>
          <w:b/>
          <w:bCs/>
          <w:lang w:val="en"/>
        </w:rPr>
        <w:t>-</w:t>
      </w:r>
      <w:r w:rsidR="00674118">
        <w:rPr>
          <w:b/>
          <w:bCs/>
          <w:lang w:val="en"/>
        </w:rPr>
        <w:t>job</w:t>
      </w:r>
      <w:r w:rsidR="00FC4E05">
        <w:rPr>
          <w:b/>
          <w:bCs/>
          <w:lang w:val="en"/>
        </w:rPr>
        <w:t xml:space="preserve"> supports for early care and education professionals are not widely available. </w:t>
      </w:r>
      <w:r w:rsidR="00761296" w:rsidRPr="00761296">
        <w:rPr>
          <w:lang w:val="en"/>
        </w:rPr>
        <w:t>O</w:t>
      </w:r>
      <w:r w:rsidR="003B1C7F" w:rsidRPr="00761296">
        <w:rPr>
          <w:lang w:val="en"/>
        </w:rPr>
        <w:t>n</w:t>
      </w:r>
      <w:r w:rsidR="005608CB">
        <w:rPr>
          <w:lang w:val="en"/>
        </w:rPr>
        <w:t>-</w:t>
      </w:r>
      <w:r w:rsidR="003B1C7F" w:rsidRPr="0018513C">
        <w:rPr>
          <w:lang w:val="en"/>
        </w:rPr>
        <w:t>the</w:t>
      </w:r>
      <w:r w:rsidR="005608CB">
        <w:rPr>
          <w:lang w:val="en"/>
        </w:rPr>
        <w:t>-</w:t>
      </w:r>
      <w:r w:rsidR="00757135" w:rsidRPr="0018513C">
        <w:rPr>
          <w:lang w:val="en"/>
        </w:rPr>
        <w:t>job supports</w:t>
      </w:r>
      <w:r w:rsidR="00FC2266">
        <w:rPr>
          <w:lang w:val="en"/>
        </w:rPr>
        <w:t>, such as coaching</w:t>
      </w:r>
      <w:r w:rsidR="00761296">
        <w:rPr>
          <w:lang w:val="en"/>
        </w:rPr>
        <w:t xml:space="preserve">, </w:t>
      </w:r>
      <w:r w:rsidR="002F0B56" w:rsidRPr="0018513C">
        <w:rPr>
          <w:lang w:val="en"/>
        </w:rPr>
        <w:t xml:space="preserve">help </w:t>
      </w:r>
      <w:r w:rsidR="002F0B56" w:rsidRPr="0018513C">
        <w:rPr>
          <w:lang w:val="en"/>
        </w:rPr>
        <w:lastRenderedPageBreak/>
        <w:t xml:space="preserve">professionals transfer knowledge </w:t>
      </w:r>
      <w:r w:rsidR="000D0889">
        <w:rPr>
          <w:lang w:val="en"/>
        </w:rPr>
        <w:t xml:space="preserve">from training </w:t>
      </w:r>
      <w:r w:rsidR="002F0B56" w:rsidRPr="0018513C">
        <w:rPr>
          <w:lang w:val="en"/>
        </w:rPr>
        <w:t>to practice</w:t>
      </w:r>
      <w:r w:rsidR="00124400">
        <w:rPr>
          <w:lang w:val="en"/>
        </w:rPr>
        <w:t xml:space="preserve"> and improve the quality of </w:t>
      </w:r>
      <w:r w:rsidR="00151666">
        <w:rPr>
          <w:lang w:val="en"/>
        </w:rPr>
        <w:t>their programs</w:t>
      </w:r>
      <w:r w:rsidR="003D5FF2">
        <w:rPr>
          <w:lang w:val="en"/>
        </w:rPr>
        <w:t xml:space="preserve">. </w:t>
      </w:r>
      <w:r w:rsidR="00D85D80">
        <w:rPr>
          <w:lang w:val="en"/>
        </w:rPr>
        <w:t xml:space="preserve">Coaching is available in Head Start programs and Early Learning Collaboratives but is </w:t>
      </w:r>
      <w:r w:rsidR="009D6B4E">
        <w:rPr>
          <w:lang w:val="en"/>
        </w:rPr>
        <w:t xml:space="preserve">currently </w:t>
      </w:r>
      <w:r w:rsidR="00804393">
        <w:rPr>
          <w:lang w:val="en"/>
        </w:rPr>
        <w:t>less available in other programs</w:t>
      </w:r>
      <w:r w:rsidR="00D85D80" w:rsidRPr="000C1472">
        <w:rPr>
          <w:lang w:val="en"/>
        </w:rPr>
        <w:t>.</w:t>
      </w:r>
      <w:r w:rsidR="00D85D80">
        <w:rPr>
          <w:lang w:val="en"/>
        </w:rPr>
        <w:t xml:space="preserve"> </w:t>
      </w:r>
      <w:r w:rsidR="00E24266">
        <w:rPr>
          <w:lang w:val="en"/>
        </w:rPr>
        <w:t xml:space="preserve">CCR&amp;R expansion </w:t>
      </w:r>
      <w:r w:rsidR="00774A1E">
        <w:rPr>
          <w:lang w:val="en"/>
        </w:rPr>
        <w:t>will help address</w:t>
      </w:r>
      <w:r w:rsidR="00E24266">
        <w:rPr>
          <w:lang w:val="en"/>
        </w:rPr>
        <w:t xml:space="preserve"> this</w:t>
      </w:r>
      <w:r w:rsidR="00774A1E">
        <w:rPr>
          <w:lang w:val="en"/>
        </w:rPr>
        <w:t xml:space="preserve"> need.</w:t>
      </w:r>
    </w:p>
    <w:p w14:paraId="1585443A" w14:textId="77777777" w:rsidR="00A5695E" w:rsidRPr="00A5695E" w:rsidRDefault="00A5695E" w:rsidP="00A5695E">
      <w:pPr>
        <w:pStyle w:val="ListParagraph"/>
        <w:rPr>
          <w:b/>
          <w:bCs/>
          <w:lang w:val="en"/>
        </w:rPr>
      </w:pPr>
    </w:p>
    <w:p w14:paraId="6DB56583" w14:textId="082D976B" w:rsidR="004023B8" w:rsidRPr="009E0475" w:rsidRDefault="009E0475" w:rsidP="00296A9B">
      <w:pPr>
        <w:pStyle w:val="ListParagraph"/>
        <w:numPr>
          <w:ilvl w:val="0"/>
          <w:numId w:val="13"/>
        </w:numPr>
        <w:rPr>
          <w:i/>
          <w:lang w:val="en"/>
        </w:rPr>
      </w:pPr>
      <w:r w:rsidRPr="009E0475">
        <w:rPr>
          <w:i/>
          <w:iCs/>
          <w:lang w:val="en"/>
        </w:rPr>
        <w:t>“I miss the Mississippi Building Block</w:t>
      </w:r>
      <w:r w:rsidR="005757E9">
        <w:rPr>
          <w:i/>
          <w:iCs/>
          <w:lang w:val="en"/>
        </w:rPr>
        <w:t>s</w:t>
      </w:r>
      <w:r w:rsidRPr="009E0475">
        <w:rPr>
          <w:i/>
          <w:iCs/>
          <w:lang w:val="en"/>
        </w:rPr>
        <w:t xml:space="preserve"> </w:t>
      </w:r>
      <w:r w:rsidR="002822AD">
        <w:rPr>
          <w:i/>
          <w:iCs/>
          <w:lang w:val="en"/>
        </w:rPr>
        <w:t>progra</w:t>
      </w:r>
      <w:r w:rsidR="005B652F">
        <w:rPr>
          <w:i/>
          <w:iCs/>
          <w:lang w:val="en"/>
        </w:rPr>
        <w:t>m</w:t>
      </w:r>
      <w:r w:rsidRPr="009E0475">
        <w:rPr>
          <w:i/>
          <w:iCs/>
          <w:lang w:val="en"/>
        </w:rPr>
        <w:t xml:space="preserve"> because we had assistants that could come in, that could help us, that could show us</w:t>
      </w:r>
      <w:r w:rsidR="00AE5544">
        <w:rPr>
          <w:i/>
          <w:iCs/>
          <w:lang w:val="en"/>
        </w:rPr>
        <w:t xml:space="preserve"> […] </w:t>
      </w:r>
      <w:r w:rsidRPr="009E0475">
        <w:rPr>
          <w:i/>
          <w:iCs/>
          <w:lang w:val="en"/>
        </w:rPr>
        <w:t>We’re learning that we needed that.”</w:t>
      </w:r>
      <w:r w:rsidR="00E84E2B" w:rsidRPr="00E84E2B">
        <w:rPr>
          <w:i/>
          <w:iCs/>
        </w:rPr>
        <w:t xml:space="preserve"> </w:t>
      </w:r>
      <w:r w:rsidR="00E84E2B">
        <w:rPr>
          <w:i/>
          <w:iCs/>
        </w:rPr>
        <w:t>- MS Early Childhood Professional</w:t>
      </w:r>
    </w:p>
    <w:p w14:paraId="0E6D10E4" w14:textId="118F0893" w:rsidR="00566140" w:rsidRPr="009E0475" w:rsidRDefault="00D977D8" w:rsidP="00296A9B">
      <w:pPr>
        <w:pStyle w:val="ListParagraph"/>
        <w:numPr>
          <w:ilvl w:val="0"/>
          <w:numId w:val="13"/>
        </w:numPr>
        <w:rPr>
          <w:i/>
          <w:iCs/>
          <w:lang w:val="en"/>
        </w:rPr>
      </w:pPr>
      <w:r>
        <w:rPr>
          <w:i/>
          <w:iCs/>
          <w:lang w:val="en"/>
        </w:rPr>
        <w:t>“</w:t>
      </w:r>
      <w:r w:rsidR="00566140" w:rsidRPr="00566140">
        <w:rPr>
          <w:i/>
          <w:iCs/>
          <w:lang w:val="en"/>
        </w:rPr>
        <w:t xml:space="preserve">I love conferences, don’t get me wrong, [...] but I still think having someone to be there </w:t>
      </w:r>
      <w:r w:rsidR="00AE5544">
        <w:rPr>
          <w:i/>
          <w:iCs/>
          <w:lang w:val="en"/>
        </w:rPr>
        <w:t>[</w:t>
      </w:r>
      <w:r w:rsidR="0062760E">
        <w:rPr>
          <w:i/>
          <w:iCs/>
          <w:lang w:val="en"/>
        </w:rPr>
        <w:t>…</w:t>
      </w:r>
      <w:r w:rsidR="00AE5544">
        <w:rPr>
          <w:i/>
          <w:iCs/>
          <w:lang w:val="en"/>
        </w:rPr>
        <w:t>]</w:t>
      </w:r>
      <w:r w:rsidR="00566140" w:rsidRPr="00566140">
        <w:rPr>
          <w:i/>
          <w:iCs/>
          <w:lang w:val="en"/>
        </w:rPr>
        <w:t xml:space="preserve"> like a mental health therapist </w:t>
      </w:r>
      <w:r w:rsidR="00AE5544">
        <w:rPr>
          <w:i/>
          <w:iCs/>
          <w:lang w:val="en"/>
        </w:rPr>
        <w:t>[</w:t>
      </w:r>
      <w:r w:rsidR="0062760E">
        <w:rPr>
          <w:i/>
          <w:iCs/>
          <w:lang w:val="en"/>
        </w:rPr>
        <w:t>…</w:t>
      </w:r>
      <w:r w:rsidR="00AE5544">
        <w:rPr>
          <w:i/>
          <w:iCs/>
          <w:lang w:val="en"/>
        </w:rPr>
        <w:t>]</w:t>
      </w:r>
      <w:r w:rsidR="00566140" w:rsidRPr="00566140">
        <w:rPr>
          <w:i/>
          <w:iCs/>
          <w:lang w:val="en"/>
        </w:rPr>
        <w:t xml:space="preserve"> </w:t>
      </w:r>
      <w:r w:rsidR="005E318F">
        <w:rPr>
          <w:i/>
          <w:iCs/>
          <w:lang w:val="en"/>
        </w:rPr>
        <w:t xml:space="preserve">they </w:t>
      </w:r>
      <w:r w:rsidR="00566140" w:rsidRPr="00566140">
        <w:rPr>
          <w:i/>
          <w:iCs/>
          <w:lang w:val="en"/>
        </w:rPr>
        <w:t>know what to do and then they can tell the teacher and help the teacher figure it out</w:t>
      </w:r>
      <w:r w:rsidR="00AE5544">
        <w:rPr>
          <w:i/>
          <w:iCs/>
          <w:lang w:val="en"/>
        </w:rPr>
        <w:t>.</w:t>
      </w:r>
      <w:r>
        <w:rPr>
          <w:i/>
          <w:iCs/>
          <w:lang w:val="en"/>
        </w:rPr>
        <w:t>”</w:t>
      </w:r>
      <w:r w:rsidR="00E84E2B" w:rsidRPr="00E84E2B">
        <w:rPr>
          <w:i/>
          <w:iCs/>
        </w:rPr>
        <w:t xml:space="preserve"> </w:t>
      </w:r>
      <w:r w:rsidR="00E84E2B">
        <w:rPr>
          <w:i/>
          <w:iCs/>
        </w:rPr>
        <w:t>- MS Early Childhood Professional</w:t>
      </w:r>
    </w:p>
    <w:p w14:paraId="2FED4142" w14:textId="77777777" w:rsidR="00CF1A4E" w:rsidRPr="009E0475" w:rsidRDefault="00CF1A4E" w:rsidP="00CF1A4E">
      <w:pPr>
        <w:pStyle w:val="ListParagraph"/>
        <w:ind w:left="1440"/>
        <w:rPr>
          <w:i/>
          <w:iCs/>
          <w:lang w:val="en"/>
        </w:rPr>
      </w:pPr>
    </w:p>
    <w:p w14:paraId="63295A3E" w14:textId="060BE747" w:rsidR="00621224" w:rsidRDefault="00E215A6" w:rsidP="00296A9B">
      <w:pPr>
        <w:pStyle w:val="ListParagraph"/>
        <w:numPr>
          <w:ilvl w:val="0"/>
          <w:numId w:val="6"/>
        </w:numPr>
        <w:rPr>
          <w:lang w:val="en"/>
        </w:rPr>
      </w:pPr>
      <w:r>
        <w:rPr>
          <w:b/>
          <w:bCs/>
          <w:lang w:val="en"/>
        </w:rPr>
        <w:t xml:space="preserve">Mississippi </w:t>
      </w:r>
      <w:r w:rsidR="00D95119">
        <w:rPr>
          <w:b/>
          <w:bCs/>
          <w:lang w:val="en"/>
        </w:rPr>
        <w:t>does not have</w:t>
      </w:r>
      <w:r w:rsidR="00E1660F">
        <w:rPr>
          <w:b/>
          <w:bCs/>
          <w:lang w:val="en"/>
        </w:rPr>
        <w:t xml:space="preserve"> a</w:t>
      </w:r>
      <w:r w:rsidR="005A4F4C">
        <w:rPr>
          <w:b/>
          <w:bCs/>
          <w:lang w:val="en"/>
        </w:rPr>
        <w:t>n established</w:t>
      </w:r>
      <w:r w:rsidR="00E1660F">
        <w:rPr>
          <w:b/>
          <w:bCs/>
          <w:lang w:val="en"/>
        </w:rPr>
        <w:t xml:space="preserve"> set of</w:t>
      </w:r>
      <w:r w:rsidR="006673CF">
        <w:rPr>
          <w:b/>
          <w:bCs/>
          <w:lang w:val="en"/>
        </w:rPr>
        <w:t xml:space="preserve"> </w:t>
      </w:r>
      <w:r w:rsidR="005502F1">
        <w:rPr>
          <w:b/>
          <w:bCs/>
          <w:lang w:val="en"/>
        </w:rPr>
        <w:t>professional competencie</w:t>
      </w:r>
      <w:r w:rsidR="00CF39E4">
        <w:rPr>
          <w:b/>
          <w:bCs/>
          <w:lang w:val="en"/>
        </w:rPr>
        <w:t>s</w:t>
      </w:r>
      <w:r w:rsidR="00952B95">
        <w:rPr>
          <w:b/>
          <w:bCs/>
          <w:lang w:val="en"/>
        </w:rPr>
        <w:t xml:space="preserve"> </w:t>
      </w:r>
      <w:r w:rsidR="0076101F">
        <w:rPr>
          <w:b/>
          <w:bCs/>
          <w:lang w:val="en"/>
        </w:rPr>
        <w:t>or a</w:t>
      </w:r>
      <w:r w:rsidR="00DC6764">
        <w:rPr>
          <w:b/>
          <w:bCs/>
          <w:lang w:val="en"/>
        </w:rPr>
        <w:t>n incentiv</w:t>
      </w:r>
      <w:r w:rsidR="00550232">
        <w:rPr>
          <w:b/>
          <w:bCs/>
          <w:lang w:val="en"/>
        </w:rPr>
        <w:t xml:space="preserve">ized career lattice </w:t>
      </w:r>
      <w:r w:rsidR="00076C0A" w:rsidRPr="00C63DF8">
        <w:rPr>
          <w:b/>
          <w:bCs/>
          <w:lang w:val="en"/>
        </w:rPr>
        <w:t xml:space="preserve">for </w:t>
      </w:r>
      <w:r w:rsidR="00076C0A">
        <w:rPr>
          <w:b/>
          <w:bCs/>
          <w:lang w:val="en"/>
        </w:rPr>
        <w:t>early care and education professionals</w:t>
      </w:r>
      <w:r w:rsidR="00E1660F">
        <w:rPr>
          <w:b/>
          <w:bCs/>
          <w:lang w:val="en"/>
        </w:rPr>
        <w:t xml:space="preserve">. </w:t>
      </w:r>
      <w:r w:rsidR="00310699">
        <w:rPr>
          <w:b/>
          <w:bCs/>
          <w:lang w:val="en"/>
        </w:rPr>
        <w:t xml:space="preserve"> </w:t>
      </w:r>
      <w:r w:rsidR="00D86ED0" w:rsidRPr="00B30342">
        <w:rPr>
          <w:lang w:val="en"/>
        </w:rPr>
        <w:t xml:space="preserve">These could help </w:t>
      </w:r>
      <w:r w:rsidR="00B30342" w:rsidRPr="00B30342">
        <w:rPr>
          <w:lang w:val="en"/>
        </w:rPr>
        <w:t xml:space="preserve">provide a foundation for a </w:t>
      </w:r>
      <w:r w:rsidR="00C23398">
        <w:rPr>
          <w:lang w:val="en"/>
        </w:rPr>
        <w:t xml:space="preserve">coordinated and aligned </w:t>
      </w:r>
      <w:r w:rsidR="00B30342" w:rsidRPr="00B30342">
        <w:rPr>
          <w:lang w:val="en"/>
        </w:rPr>
        <w:t xml:space="preserve">professional development system </w:t>
      </w:r>
      <w:r w:rsidR="00F25D8A">
        <w:rPr>
          <w:lang w:val="en"/>
        </w:rPr>
        <w:t xml:space="preserve">that </w:t>
      </w:r>
      <w:r w:rsidR="0051286D">
        <w:rPr>
          <w:lang w:val="en"/>
        </w:rPr>
        <w:t xml:space="preserve">effectively </w:t>
      </w:r>
      <w:r w:rsidR="00C64719">
        <w:rPr>
          <w:lang w:val="en"/>
        </w:rPr>
        <w:t xml:space="preserve">prepares </w:t>
      </w:r>
      <w:r w:rsidR="00CA6CC8">
        <w:rPr>
          <w:lang w:val="en"/>
        </w:rPr>
        <w:t xml:space="preserve">professionals to </w:t>
      </w:r>
      <w:r w:rsidR="006F0465">
        <w:rPr>
          <w:lang w:val="en"/>
        </w:rPr>
        <w:t>enter</w:t>
      </w:r>
      <w:r w:rsidR="00CA6CC8">
        <w:rPr>
          <w:lang w:val="en"/>
        </w:rPr>
        <w:t xml:space="preserve"> the field</w:t>
      </w:r>
      <w:r w:rsidR="001D5BFF">
        <w:rPr>
          <w:lang w:val="en"/>
        </w:rPr>
        <w:t xml:space="preserve"> and</w:t>
      </w:r>
      <w:r w:rsidR="00D829C8">
        <w:rPr>
          <w:lang w:val="en"/>
        </w:rPr>
        <w:t xml:space="preserve"> that </w:t>
      </w:r>
      <w:r w:rsidR="008C4B08">
        <w:rPr>
          <w:lang w:val="en"/>
        </w:rPr>
        <w:t xml:space="preserve">supports </w:t>
      </w:r>
      <w:r w:rsidR="001D5BFF">
        <w:rPr>
          <w:lang w:val="en"/>
        </w:rPr>
        <w:t xml:space="preserve">career </w:t>
      </w:r>
      <w:r w:rsidR="003D0399">
        <w:rPr>
          <w:lang w:val="en"/>
        </w:rPr>
        <w:t>advancement with</w:t>
      </w:r>
      <w:r w:rsidR="007073F0">
        <w:rPr>
          <w:lang w:val="en"/>
        </w:rPr>
        <w:t xml:space="preserve"> </w:t>
      </w:r>
      <w:r w:rsidR="00974B68">
        <w:rPr>
          <w:lang w:val="en"/>
        </w:rPr>
        <w:t>resources</w:t>
      </w:r>
      <w:r w:rsidR="00DD4EC4">
        <w:rPr>
          <w:lang w:val="en"/>
        </w:rPr>
        <w:t xml:space="preserve"> </w:t>
      </w:r>
      <w:r w:rsidR="00CF0C17" w:rsidRPr="00C63DF8">
        <w:rPr>
          <w:lang w:val="en"/>
        </w:rPr>
        <w:t>and</w:t>
      </w:r>
      <w:r w:rsidR="00CF0C17">
        <w:rPr>
          <w:lang w:val="en"/>
        </w:rPr>
        <w:t xml:space="preserve"> </w:t>
      </w:r>
      <w:r w:rsidR="004B6D95">
        <w:rPr>
          <w:lang w:val="en"/>
        </w:rPr>
        <w:t>increasing compensation</w:t>
      </w:r>
      <w:r w:rsidR="007F551E">
        <w:rPr>
          <w:lang w:val="en"/>
        </w:rPr>
        <w:t>.</w:t>
      </w:r>
      <w:r w:rsidR="002B1478">
        <w:rPr>
          <w:lang w:val="en"/>
        </w:rPr>
        <w:t xml:space="preserve"> </w:t>
      </w:r>
      <w:r w:rsidR="00071087">
        <w:rPr>
          <w:lang w:val="en"/>
        </w:rPr>
        <w:t>Several programs (</w:t>
      </w:r>
      <w:proofErr w:type="gramStart"/>
      <w:r w:rsidR="00071087">
        <w:rPr>
          <w:lang w:val="en"/>
        </w:rPr>
        <w:t>e.g.</w:t>
      </w:r>
      <w:proofErr w:type="gramEnd"/>
      <w:r w:rsidR="00071087">
        <w:rPr>
          <w:lang w:val="en"/>
        </w:rPr>
        <w:t xml:space="preserve"> </w:t>
      </w:r>
      <w:r w:rsidR="009A2F32">
        <w:rPr>
          <w:lang w:val="en"/>
        </w:rPr>
        <w:t xml:space="preserve">Early </w:t>
      </w:r>
      <w:r w:rsidR="003B0CEA">
        <w:rPr>
          <w:lang w:val="en"/>
        </w:rPr>
        <w:t>L</w:t>
      </w:r>
      <w:r w:rsidR="009A2F32">
        <w:rPr>
          <w:lang w:val="en"/>
        </w:rPr>
        <w:t>ea</w:t>
      </w:r>
      <w:r w:rsidR="003B0CEA">
        <w:rPr>
          <w:lang w:val="en"/>
        </w:rPr>
        <w:t>rn</w:t>
      </w:r>
      <w:r w:rsidR="009A2F32">
        <w:rPr>
          <w:lang w:val="en"/>
        </w:rPr>
        <w:t>ing Collaboratives</w:t>
      </w:r>
      <w:r w:rsidR="00975DD8">
        <w:rPr>
          <w:lang w:val="en"/>
        </w:rPr>
        <w:t xml:space="preserve">, </w:t>
      </w:r>
      <w:r w:rsidR="003B0CEA">
        <w:rPr>
          <w:lang w:val="en"/>
        </w:rPr>
        <w:t xml:space="preserve">Healthy Families) have </w:t>
      </w:r>
      <w:r w:rsidR="00743E98">
        <w:rPr>
          <w:lang w:val="en"/>
        </w:rPr>
        <w:t>rigorous</w:t>
      </w:r>
      <w:r w:rsidR="00D8289B">
        <w:rPr>
          <w:lang w:val="en"/>
        </w:rPr>
        <w:t xml:space="preserve"> staff qualification requirements and degreed staff</w:t>
      </w:r>
      <w:r w:rsidR="00743E98">
        <w:rPr>
          <w:lang w:val="en"/>
        </w:rPr>
        <w:t>;</w:t>
      </w:r>
      <w:r w:rsidR="006E029E">
        <w:rPr>
          <w:lang w:val="en"/>
        </w:rPr>
        <w:t xml:space="preserve"> however, </w:t>
      </w:r>
      <w:r w:rsidR="00752BB0">
        <w:rPr>
          <w:lang w:val="en"/>
        </w:rPr>
        <w:t xml:space="preserve">expanding access to these </w:t>
      </w:r>
      <w:r w:rsidR="00FB4FEA">
        <w:rPr>
          <w:lang w:val="en"/>
        </w:rPr>
        <w:t>programs</w:t>
      </w:r>
      <w:r w:rsidR="00006718">
        <w:rPr>
          <w:lang w:val="en"/>
        </w:rPr>
        <w:t xml:space="preserve"> and implementing them with quality will require </w:t>
      </w:r>
      <w:r w:rsidR="005D7B4C">
        <w:rPr>
          <w:lang w:val="en"/>
        </w:rPr>
        <w:t>developing</w:t>
      </w:r>
      <w:r w:rsidR="0000384F">
        <w:rPr>
          <w:lang w:val="en"/>
        </w:rPr>
        <w:t xml:space="preserve"> </w:t>
      </w:r>
      <w:r w:rsidR="000C60A8">
        <w:rPr>
          <w:lang w:val="en"/>
        </w:rPr>
        <w:t>new and existing talent</w:t>
      </w:r>
      <w:r w:rsidR="00C66C49" w:rsidRPr="002B1478">
        <w:rPr>
          <w:lang w:val="en"/>
        </w:rPr>
        <w:t>.</w:t>
      </w:r>
    </w:p>
    <w:p w14:paraId="70E2E9AB" w14:textId="33209220" w:rsidR="00FC381F" w:rsidRPr="002B1478" w:rsidRDefault="00FC381F" w:rsidP="00FC381F">
      <w:pPr>
        <w:pStyle w:val="ListParagraph"/>
        <w:rPr>
          <w:lang w:val="en"/>
        </w:rPr>
      </w:pPr>
    </w:p>
    <w:p w14:paraId="4C0B0A07" w14:textId="57947E21" w:rsidR="00C80C3E" w:rsidRPr="00A44911" w:rsidRDefault="00C80C3E" w:rsidP="00296A9B">
      <w:pPr>
        <w:pStyle w:val="ListParagraph"/>
        <w:numPr>
          <w:ilvl w:val="0"/>
          <w:numId w:val="26"/>
        </w:numPr>
        <w:rPr>
          <w:i/>
          <w:iCs/>
          <w:lang w:val="en"/>
        </w:rPr>
      </w:pPr>
      <w:r>
        <w:rPr>
          <w:i/>
          <w:iCs/>
          <w:lang w:val="en"/>
        </w:rPr>
        <w:t>“I</w:t>
      </w:r>
      <w:r w:rsidRPr="00A41507">
        <w:rPr>
          <w:i/>
          <w:iCs/>
          <w:lang w:val="en"/>
        </w:rPr>
        <w:t>t</w:t>
      </w:r>
      <w:r w:rsidRPr="00A41507">
        <w:rPr>
          <w:i/>
          <w:lang w:val="en"/>
        </w:rPr>
        <w:t xml:space="preserve"> just makes a difference when you’ve got a staff that has gone through early childhood classes versus a staff that you had to try to just on-the-job train</w:t>
      </w:r>
      <w:r w:rsidRPr="00A41507">
        <w:rPr>
          <w:i/>
          <w:iCs/>
          <w:lang w:val="en"/>
        </w:rPr>
        <w:t>.</w:t>
      </w:r>
      <w:r>
        <w:rPr>
          <w:i/>
          <w:iCs/>
          <w:lang w:val="en"/>
        </w:rPr>
        <w:t>”</w:t>
      </w:r>
      <w:r w:rsidR="00E84E2B" w:rsidRPr="00E84E2B">
        <w:rPr>
          <w:i/>
          <w:iCs/>
        </w:rPr>
        <w:t xml:space="preserve"> </w:t>
      </w:r>
      <w:r w:rsidR="00E84E2B">
        <w:rPr>
          <w:i/>
          <w:iCs/>
        </w:rPr>
        <w:t>- MS Early Childhood Professional</w:t>
      </w:r>
    </w:p>
    <w:p w14:paraId="3C17DE02" w14:textId="5F30ADEB" w:rsidR="00E5301C" w:rsidRDefault="00E5301C" w:rsidP="00743E98">
      <w:pPr>
        <w:rPr>
          <w:b/>
          <w:bCs/>
          <w:lang w:val="en"/>
        </w:rPr>
      </w:pPr>
      <w:r>
        <w:rPr>
          <w:b/>
          <w:bCs/>
          <w:lang w:val="en"/>
        </w:rPr>
        <w:t>Data Visuals:</w:t>
      </w:r>
    </w:p>
    <w:p w14:paraId="18946181" w14:textId="4F41B08B" w:rsidR="007D08FC" w:rsidRDefault="00E5301C" w:rsidP="00296A9B">
      <w:pPr>
        <w:pStyle w:val="ListParagraph"/>
        <w:numPr>
          <w:ilvl w:val="0"/>
          <w:numId w:val="17"/>
        </w:numPr>
        <w:rPr>
          <w:lang w:val="en"/>
        </w:rPr>
      </w:pPr>
      <w:r w:rsidRPr="009D2A1E">
        <w:rPr>
          <w:lang w:val="en"/>
        </w:rPr>
        <w:t>Average Annual Wages</w:t>
      </w:r>
      <w:r>
        <w:rPr>
          <w:lang w:val="en"/>
        </w:rPr>
        <w:t xml:space="preserve"> in MS:</w:t>
      </w:r>
      <w:r w:rsidRPr="008C2CCA">
        <w:rPr>
          <w:rStyle w:val="EndnoteReference"/>
          <w:lang w:val="en"/>
        </w:rPr>
        <w:t xml:space="preserve"> </w:t>
      </w:r>
    </w:p>
    <w:p w14:paraId="5DCD9D45" w14:textId="4D912ECF" w:rsidR="00693B79" w:rsidRPr="00693B79" w:rsidRDefault="00E5301C" w:rsidP="00296A9B">
      <w:pPr>
        <w:pStyle w:val="ListParagraph"/>
        <w:numPr>
          <w:ilvl w:val="1"/>
          <w:numId w:val="17"/>
        </w:numPr>
        <w:rPr>
          <w:lang w:val="en"/>
        </w:rPr>
      </w:pPr>
      <w:r w:rsidRPr="009D2A1E">
        <w:rPr>
          <w:lang w:val="en"/>
        </w:rPr>
        <w:t>Child Care Worker $19,490 ($16,900- $20,770</w:t>
      </w:r>
      <w:r w:rsidRPr="00693B79">
        <w:rPr>
          <w:lang w:val="en"/>
        </w:rPr>
        <w:t>)</w:t>
      </w:r>
      <w:r w:rsidR="002B2738">
        <w:rPr>
          <w:rStyle w:val="EndnoteReference"/>
          <w:lang w:val="en"/>
        </w:rPr>
        <w:endnoteReference w:id="48"/>
      </w:r>
      <w:r w:rsidR="002B2738" w:rsidRPr="009D2A1E">
        <w:rPr>
          <w:lang w:val="en"/>
        </w:rPr>
        <w:t xml:space="preserve"> </w:t>
      </w:r>
      <w:r w:rsidRPr="00693B79">
        <w:rPr>
          <w:lang w:val="en"/>
        </w:rPr>
        <w:t xml:space="preserve"> </w:t>
      </w:r>
    </w:p>
    <w:p w14:paraId="25B0FCE0" w14:textId="53C4169C" w:rsidR="00693B79" w:rsidRPr="00693B79" w:rsidRDefault="00E5301C" w:rsidP="00296A9B">
      <w:pPr>
        <w:pStyle w:val="ListParagraph"/>
        <w:numPr>
          <w:ilvl w:val="1"/>
          <w:numId w:val="17"/>
        </w:numPr>
        <w:rPr>
          <w:lang w:val="en"/>
        </w:rPr>
      </w:pPr>
      <w:r w:rsidRPr="009D2A1E">
        <w:rPr>
          <w:lang w:val="en"/>
        </w:rPr>
        <w:t>Preschool teachers (non- Special Education</w:t>
      </w:r>
      <w:r w:rsidR="008635AF">
        <w:rPr>
          <w:lang w:val="en"/>
        </w:rPr>
        <w:t>, all settings</w:t>
      </w:r>
      <w:r w:rsidRPr="009D2A1E">
        <w:rPr>
          <w:lang w:val="en"/>
        </w:rPr>
        <w:t>) $26,860</w:t>
      </w:r>
      <w:r w:rsidR="002B2738">
        <w:rPr>
          <w:rStyle w:val="EndnoteReference"/>
          <w:lang w:val="en"/>
        </w:rPr>
        <w:endnoteReference w:id="49"/>
      </w:r>
    </w:p>
    <w:p w14:paraId="7E9176A8" w14:textId="55BDA2AD" w:rsidR="00693B79" w:rsidRPr="00693B79" w:rsidRDefault="00E5301C" w:rsidP="00296A9B">
      <w:pPr>
        <w:pStyle w:val="ListParagraph"/>
        <w:numPr>
          <w:ilvl w:val="1"/>
          <w:numId w:val="17"/>
        </w:numPr>
        <w:rPr>
          <w:lang w:val="en"/>
        </w:rPr>
      </w:pPr>
      <w:r w:rsidRPr="009D2A1E">
        <w:rPr>
          <w:lang w:val="en"/>
        </w:rPr>
        <w:t>Preschool/Child Care Administrator $39,350</w:t>
      </w:r>
      <w:r w:rsidR="002B2738">
        <w:rPr>
          <w:rStyle w:val="EndnoteReference"/>
          <w:lang w:val="en"/>
        </w:rPr>
        <w:endnoteReference w:id="50"/>
      </w:r>
    </w:p>
    <w:p w14:paraId="24CB2BBB" w14:textId="516A28BC" w:rsidR="006A31DA" w:rsidRDefault="006A31DA" w:rsidP="00296A9B">
      <w:pPr>
        <w:pStyle w:val="ListParagraph"/>
        <w:numPr>
          <w:ilvl w:val="1"/>
          <w:numId w:val="17"/>
        </w:numPr>
        <w:rPr>
          <w:lang w:val="en"/>
        </w:rPr>
      </w:pPr>
      <w:r>
        <w:rPr>
          <w:lang w:val="en"/>
        </w:rPr>
        <w:t>Preschool teachers (school-based settings</w:t>
      </w:r>
      <w:r w:rsidR="00F665ED">
        <w:rPr>
          <w:lang w:val="en"/>
        </w:rPr>
        <w:t xml:space="preserve">) </w:t>
      </w:r>
      <w:r w:rsidR="00F665ED" w:rsidRPr="00F665ED">
        <w:rPr>
          <w:lang w:val="en"/>
        </w:rPr>
        <w:t>$42,952</w:t>
      </w:r>
      <w:r w:rsidR="00F665ED">
        <w:rPr>
          <w:rStyle w:val="EndnoteReference"/>
          <w:lang w:val="en"/>
        </w:rPr>
        <w:endnoteReference w:id="51"/>
      </w:r>
    </w:p>
    <w:p w14:paraId="2B5ECBAE" w14:textId="693C3BD3" w:rsidR="00E5301C" w:rsidRPr="009D2A1E" w:rsidRDefault="00E5301C" w:rsidP="00296A9B">
      <w:pPr>
        <w:pStyle w:val="ListParagraph"/>
        <w:numPr>
          <w:ilvl w:val="1"/>
          <w:numId w:val="17"/>
        </w:numPr>
        <w:rPr>
          <w:lang w:val="en"/>
        </w:rPr>
      </w:pPr>
      <w:r w:rsidRPr="009D2A1E">
        <w:rPr>
          <w:lang w:val="en"/>
        </w:rPr>
        <w:t>Kindergarten Teachers $46,610</w:t>
      </w:r>
      <w:r w:rsidR="002B2738">
        <w:rPr>
          <w:rStyle w:val="EndnoteReference"/>
          <w:lang w:val="en"/>
        </w:rPr>
        <w:endnoteReference w:id="52"/>
      </w:r>
      <w:r w:rsidR="002B2738" w:rsidRPr="009D2A1E">
        <w:rPr>
          <w:lang w:val="en"/>
        </w:rPr>
        <w:t xml:space="preserve"> </w:t>
      </w:r>
      <w:r>
        <w:rPr>
          <w:lang w:val="en"/>
        </w:rPr>
        <w:t xml:space="preserve"> </w:t>
      </w:r>
      <w:r w:rsidRPr="009D2A1E">
        <w:rPr>
          <w:lang w:val="en"/>
        </w:rPr>
        <w:t xml:space="preserve">  </w:t>
      </w:r>
    </w:p>
    <w:p w14:paraId="6EB8A335" w14:textId="288B4F12" w:rsidR="00E5301C" w:rsidRPr="00A46984" w:rsidRDefault="00E5301C" w:rsidP="00296A9B">
      <w:pPr>
        <w:pStyle w:val="ListParagraph"/>
        <w:numPr>
          <w:ilvl w:val="1"/>
          <w:numId w:val="17"/>
        </w:numPr>
        <w:rPr>
          <w:lang w:val="en"/>
        </w:rPr>
      </w:pPr>
      <w:r w:rsidRPr="009D2A1E">
        <w:rPr>
          <w:lang w:val="en"/>
        </w:rPr>
        <w:t>Cashier $20,920, Dishwasher $20,310</w:t>
      </w:r>
      <w:r w:rsidR="002B2738">
        <w:rPr>
          <w:rStyle w:val="EndnoteReference"/>
          <w:lang w:val="en"/>
        </w:rPr>
        <w:endnoteReference w:id="53"/>
      </w:r>
    </w:p>
    <w:p w14:paraId="62B0955C" w14:textId="35584D2D" w:rsidR="00E5301C" w:rsidRPr="00743E98" w:rsidRDefault="00E5301C" w:rsidP="00743E98">
      <w:pPr>
        <w:pStyle w:val="ListParagraph"/>
        <w:numPr>
          <w:ilvl w:val="0"/>
          <w:numId w:val="17"/>
        </w:numPr>
        <w:rPr>
          <w:lang w:val="en"/>
        </w:rPr>
      </w:pPr>
      <w:r w:rsidRPr="009D2A1E">
        <w:rPr>
          <w:lang w:val="en"/>
        </w:rPr>
        <w:t>The poverty rate for all early educators is 25.1%, higher that for MS workers in general 12.4%.</w:t>
      </w:r>
      <w:r>
        <w:rPr>
          <w:rStyle w:val="EndnoteReference"/>
          <w:lang w:val="en"/>
        </w:rPr>
        <w:endnoteReference w:id="54"/>
      </w:r>
    </w:p>
    <w:p w14:paraId="57D4CB98" w14:textId="6EE185A3" w:rsidR="00CB67C6" w:rsidRDefault="00B83189" w:rsidP="00CF4623">
      <w:pPr>
        <w:pBdr>
          <w:bottom w:val="single" w:sz="12" w:space="1" w:color="auto"/>
        </w:pBdr>
        <w:rPr>
          <w:b/>
          <w:bCs/>
          <w:lang w:val="en"/>
        </w:rPr>
      </w:pPr>
      <w:r>
        <w:rPr>
          <w:b/>
          <w:bCs/>
          <w:lang w:val="en"/>
        </w:rPr>
        <w:t>Funding</w:t>
      </w:r>
      <w:r w:rsidR="00C23744">
        <w:rPr>
          <w:b/>
          <w:bCs/>
          <w:lang w:val="en"/>
        </w:rPr>
        <w:t xml:space="preserve"> &amp; System C</w:t>
      </w:r>
      <w:r>
        <w:rPr>
          <w:b/>
          <w:bCs/>
          <w:lang w:val="en"/>
        </w:rPr>
        <w:t>oordi</w:t>
      </w:r>
      <w:r w:rsidR="00CB67C6">
        <w:rPr>
          <w:b/>
          <w:bCs/>
          <w:lang w:val="en"/>
        </w:rPr>
        <w:t>nation</w:t>
      </w:r>
    </w:p>
    <w:p w14:paraId="6D7814DD" w14:textId="03E666DE" w:rsidR="00CA67F4" w:rsidRPr="004460A2" w:rsidRDefault="00F97733" w:rsidP="005C40BC">
      <w:pPr>
        <w:rPr>
          <w:i/>
          <w:lang w:val="en"/>
        </w:rPr>
      </w:pPr>
      <w:r w:rsidRPr="004460A2">
        <w:rPr>
          <w:i/>
          <w:lang w:val="en"/>
        </w:rPr>
        <w:t>C</w:t>
      </w:r>
      <w:r w:rsidR="002142D5" w:rsidRPr="004460A2">
        <w:rPr>
          <w:i/>
          <w:lang w:val="en"/>
        </w:rPr>
        <w:t>oordinat</w:t>
      </w:r>
      <w:r w:rsidR="00F25CC3" w:rsidRPr="004460A2">
        <w:rPr>
          <w:i/>
          <w:lang w:val="en"/>
        </w:rPr>
        <w:t>i</w:t>
      </w:r>
      <w:r w:rsidRPr="004460A2">
        <w:rPr>
          <w:i/>
          <w:lang w:val="en"/>
        </w:rPr>
        <w:t>on of</w:t>
      </w:r>
      <w:r w:rsidR="002142D5" w:rsidRPr="004460A2">
        <w:rPr>
          <w:i/>
          <w:lang w:val="en"/>
        </w:rPr>
        <w:t xml:space="preserve"> </w:t>
      </w:r>
      <w:r w:rsidR="006D0331" w:rsidRPr="004460A2">
        <w:rPr>
          <w:i/>
          <w:lang w:val="en"/>
        </w:rPr>
        <w:t xml:space="preserve">both </w:t>
      </w:r>
      <w:r w:rsidR="00F25CC3" w:rsidRPr="004460A2">
        <w:rPr>
          <w:i/>
          <w:lang w:val="en"/>
        </w:rPr>
        <w:t>funding and services</w:t>
      </w:r>
      <w:r w:rsidR="00067B23" w:rsidRPr="004460A2">
        <w:rPr>
          <w:i/>
          <w:lang w:val="en"/>
        </w:rPr>
        <w:t xml:space="preserve"> </w:t>
      </w:r>
      <w:r w:rsidR="00FD3A96">
        <w:rPr>
          <w:i/>
          <w:iCs/>
          <w:lang w:val="en"/>
        </w:rPr>
        <w:t xml:space="preserve">across </w:t>
      </w:r>
      <w:r w:rsidR="00A448F5">
        <w:rPr>
          <w:i/>
          <w:iCs/>
          <w:lang w:val="en"/>
        </w:rPr>
        <w:t xml:space="preserve">agencies </w:t>
      </w:r>
      <w:r w:rsidR="00742D1C">
        <w:rPr>
          <w:i/>
          <w:iCs/>
          <w:lang w:val="en"/>
        </w:rPr>
        <w:t xml:space="preserve">and programs </w:t>
      </w:r>
      <w:r w:rsidR="00F645AB" w:rsidRPr="004460A2">
        <w:rPr>
          <w:i/>
          <w:lang w:val="en"/>
        </w:rPr>
        <w:t>is essential to creating a</w:t>
      </w:r>
      <w:r w:rsidR="002C5C79" w:rsidRPr="004460A2">
        <w:rPr>
          <w:i/>
          <w:lang w:val="en"/>
        </w:rPr>
        <w:t>n aligned</w:t>
      </w:r>
      <w:r w:rsidR="00765B22" w:rsidRPr="004460A2">
        <w:rPr>
          <w:i/>
          <w:lang w:val="en"/>
        </w:rPr>
        <w:t xml:space="preserve">, </w:t>
      </w:r>
      <w:r w:rsidR="002C5C79" w:rsidRPr="004460A2">
        <w:rPr>
          <w:i/>
          <w:lang w:val="en"/>
        </w:rPr>
        <w:t>comprehensive</w:t>
      </w:r>
      <w:r w:rsidR="00765B22" w:rsidRPr="004460A2">
        <w:rPr>
          <w:i/>
          <w:lang w:val="en"/>
        </w:rPr>
        <w:t>, and well-resourced</w:t>
      </w:r>
      <w:r w:rsidR="002C5C79" w:rsidRPr="004460A2">
        <w:rPr>
          <w:i/>
          <w:lang w:val="en"/>
        </w:rPr>
        <w:t xml:space="preserve"> early childhood system in Mississippi.</w:t>
      </w:r>
      <w:r w:rsidR="00F645AB" w:rsidRPr="004460A2">
        <w:rPr>
          <w:i/>
          <w:lang w:val="en"/>
        </w:rPr>
        <w:t xml:space="preserve"> </w:t>
      </w:r>
      <w:r w:rsidR="008A3933">
        <w:rPr>
          <w:i/>
          <w:iCs/>
          <w:lang w:val="en"/>
        </w:rPr>
        <w:t>A coordinated system</w:t>
      </w:r>
      <w:r w:rsidR="00ED2311">
        <w:rPr>
          <w:i/>
          <w:iCs/>
          <w:lang w:val="en"/>
        </w:rPr>
        <w:t xml:space="preserve"> </w:t>
      </w:r>
      <w:r w:rsidR="00B53AF4">
        <w:rPr>
          <w:i/>
          <w:iCs/>
          <w:lang w:val="en"/>
        </w:rPr>
        <w:t xml:space="preserve">can </w:t>
      </w:r>
      <w:r w:rsidR="00534A64">
        <w:rPr>
          <w:i/>
          <w:iCs/>
          <w:lang w:val="en"/>
        </w:rPr>
        <w:t xml:space="preserve">lead to </w:t>
      </w:r>
      <w:r w:rsidR="007B1872">
        <w:rPr>
          <w:i/>
          <w:iCs/>
          <w:lang w:val="en"/>
        </w:rPr>
        <w:t>improved</w:t>
      </w:r>
      <w:r w:rsidR="00B53AF4">
        <w:rPr>
          <w:i/>
          <w:iCs/>
          <w:lang w:val="en"/>
        </w:rPr>
        <w:t xml:space="preserve"> </w:t>
      </w:r>
      <w:r w:rsidR="00ED4805">
        <w:rPr>
          <w:i/>
          <w:iCs/>
          <w:lang w:val="en"/>
        </w:rPr>
        <w:t xml:space="preserve">access, quality, </w:t>
      </w:r>
      <w:r w:rsidR="00654204">
        <w:rPr>
          <w:i/>
          <w:iCs/>
          <w:lang w:val="en"/>
        </w:rPr>
        <w:t xml:space="preserve">effectiveness, </w:t>
      </w:r>
      <w:r w:rsidR="00ED4805">
        <w:rPr>
          <w:i/>
          <w:iCs/>
          <w:lang w:val="en"/>
        </w:rPr>
        <w:t xml:space="preserve">and </w:t>
      </w:r>
      <w:r w:rsidR="00FE5BF5">
        <w:rPr>
          <w:i/>
          <w:iCs/>
          <w:lang w:val="en"/>
        </w:rPr>
        <w:t xml:space="preserve">child and family </w:t>
      </w:r>
      <w:r w:rsidR="00753654">
        <w:rPr>
          <w:i/>
          <w:iCs/>
          <w:lang w:val="en"/>
        </w:rPr>
        <w:t>experiences</w:t>
      </w:r>
      <w:r w:rsidR="00DB197F">
        <w:rPr>
          <w:i/>
          <w:iCs/>
          <w:lang w:val="en"/>
        </w:rPr>
        <w:t>.</w:t>
      </w:r>
      <w:r w:rsidR="00726056">
        <w:rPr>
          <w:i/>
          <w:iCs/>
          <w:lang w:val="en"/>
        </w:rPr>
        <w:t xml:space="preserve"> </w:t>
      </w:r>
    </w:p>
    <w:p w14:paraId="71B4F463" w14:textId="77777777" w:rsidR="006415DF" w:rsidRPr="007011A5" w:rsidRDefault="006415DF" w:rsidP="005C40BC">
      <w:pPr>
        <w:rPr>
          <w:u w:val="single"/>
          <w:lang w:val="en"/>
        </w:rPr>
      </w:pPr>
      <w:r w:rsidRPr="007011A5">
        <w:rPr>
          <w:u w:val="single"/>
          <w:lang w:val="en"/>
        </w:rPr>
        <w:t>Strengths:</w:t>
      </w:r>
    </w:p>
    <w:p w14:paraId="3147A397" w14:textId="59BAC761" w:rsidR="006415DF" w:rsidRPr="004D4AC7" w:rsidRDefault="000E12C2" w:rsidP="00C21937">
      <w:pPr>
        <w:pStyle w:val="ListParagraph"/>
        <w:numPr>
          <w:ilvl w:val="0"/>
          <w:numId w:val="30"/>
        </w:numPr>
        <w:spacing w:after="0" w:line="240" w:lineRule="auto"/>
        <w:rPr>
          <w:lang w:val="en"/>
        </w:rPr>
      </w:pPr>
      <w:r w:rsidRPr="004D4AC7">
        <w:rPr>
          <w:b/>
          <w:bCs/>
          <w:lang w:val="en"/>
        </w:rPr>
        <w:t xml:space="preserve">State agencies share </w:t>
      </w:r>
      <w:r w:rsidR="008C504A" w:rsidRPr="004D4AC7">
        <w:rPr>
          <w:b/>
          <w:bCs/>
          <w:lang w:val="en"/>
        </w:rPr>
        <w:t xml:space="preserve">some </w:t>
      </w:r>
      <w:r w:rsidRPr="004D4AC7">
        <w:rPr>
          <w:b/>
          <w:bCs/>
          <w:lang w:val="en"/>
        </w:rPr>
        <w:t xml:space="preserve">funding to </w:t>
      </w:r>
      <w:r w:rsidR="004D5B1A">
        <w:rPr>
          <w:b/>
          <w:bCs/>
          <w:lang w:val="en"/>
        </w:rPr>
        <w:t>collaboratively support</w:t>
      </w:r>
      <w:r w:rsidRPr="004D4AC7">
        <w:rPr>
          <w:b/>
          <w:bCs/>
          <w:lang w:val="en"/>
        </w:rPr>
        <w:t xml:space="preserve"> Mississippi’s</w:t>
      </w:r>
      <w:r w:rsidR="001954A3">
        <w:rPr>
          <w:b/>
          <w:bCs/>
          <w:lang w:val="en"/>
        </w:rPr>
        <w:t xml:space="preserve"> young</w:t>
      </w:r>
      <w:r w:rsidRPr="004D4AC7">
        <w:rPr>
          <w:b/>
          <w:bCs/>
          <w:lang w:val="en"/>
        </w:rPr>
        <w:t xml:space="preserve"> children and families</w:t>
      </w:r>
      <w:r w:rsidR="007011A5" w:rsidRPr="004D4AC7">
        <w:rPr>
          <w:lang w:val="en"/>
        </w:rPr>
        <w:t xml:space="preserve">. </w:t>
      </w:r>
      <w:r w:rsidR="00E0526D">
        <w:t xml:space="preserve">For example, the Mississippi State Department of Health (MSDH) receives funding from the Mississippi Department of Education to support the First Steps Early Intervention Program. First Steps </w:t>
      </w:r>
      <w:r w:rsidR="00D56119">
        <w:t>also works with the Mississippi Division of Medicaid</w:t>
      </w:r>
      <w:r w:rsidR="00E0526D">
        <w:t xml:space="preserve"> to bill for targeted case </w:t>
      </w:r>
      <w:r w:rsidR="00E0526D">
        <w:lastRenderedPageBreak/>
        <w:t>management.</w:t>
      </w:r>
      <w:r w:rsidR="006415DF" w:rsidRPr="004D4AC7">
        <w:rPr>
          <w:lang w:val="en"/>
        </w:rPr>
        <w:t xml:space="preserve"> </w:t>
      </w:r>
      <w:r w:rsidR="00992636">
        <w:rPr>
          <w:lang w:val="en"/>
        </w:rPr>
        <w:t>The Mississippi Department of Human Services (MDHS) transfers</w:t>
      </w:r>
      <w:r w:rsidR="00B3477A" w:rsidRPr="004D4AC7">
        <w:rPr>
          <w:lang w:val="en"/>
        </w:rPr>
        <w:t xml:space="preserve"> $30 million in TANF funding to the</w:t>
      </w:r>
      <w:r w:rsidR="00297748" w:rsidRPr="004D4AC7">
        <w:rPr>
          <w:lang w:val="en"/>
        </w:rPr>
        <w:t xml:space="preserve"> </w:t>
      </w:r>
      <w:r w:rsidR="006415DF" w:rsidRPr="004D4AC7">
        <w:rPr>
          <w:lang w:val="en"/>
        </w:rPr>
        <w:t>M</w:t>
      </w:r>
      <w:r w:rsidR="00FE67FF" w:rsidRPr="004D4AC7">
        <w:rPr>
          <w:lang w:val="en"/>
        </w:rPr>
        <w:t xml:space="preserve">ississippi </w:t>
      </w:r>
      <w:r w:rsidR="006415DF" w:rsidRPr="004D4AC7">
        <w:rPr>
          <w:lang w:val="en"/>
        </w:rPr>
        <w:t>D</w:t>
      </w:r>
      <w:r w:rsidR="00FE67FF" w:rsidRPr="004D4AC7">
        <w:rPr>
          <w:lang w:val="en"/>
        </w:rPr>
        <w:t xml:space="preserve">epartment of </w:t>
      </w:r>
      <w:r w:rsidR="006415DF" w:rsidRPr="004D4AC7">
        <w:rPr>
          <w:lang w:val="en"/>
        </w:rPr>
        <w:t>C</w:t>
      </w:r>
      <w:r w:rsidR="00FE67FF" w:rsidRPr="004D4AC7">
        <w:rPr>
          <w:lang w:val="en"/>
        </w:rPr>
        <w:t xml:space="preserve">hild </w:t>
      </w:r>
      <w:r w:rsidR="006415DF" w:rsidRPr="004D4AC7">
        <w:rPr>
          <w:lang w:val="en"/>
        </w:rPr>
        <w:t>P</w:t>
      </w:r>
      <w:r w:rsidR="00FE67FF" w:rsidRPr="004D4AC7">
        <w:rPr>
          <w:lang w:val="en"/>
        </w:rPr>
        <w:t xml:space="preserve">rotection </w:t>
      </w:r>
      <w:r w:rsidR="006415DF" w:rsidRPr="004D4AC7">
        <w:rPr>
          <w:lang w:val="en"/>
        </w:rPr>
        <w:t>S</w:t>
      </w:r>
      <w:r w:rsidR="00FE67FF" w:rsidRPr="004D4AC7">
        <w:rPr>
          <w:lang w:val="en"/>
        </w:rPr>
        <w:t>ervices</w:t>
      </w:r>
      <w:r w:rsidR="006415DF" w:rsidRPr="004D4AC7">
        <w:rPr>
          <w:lang w:val="en"/>
        </w:rPr>
        <w:t xml:space="preserve"> </w:t>
      </w:r>
      <w:r w:rsidR="00B3477A" w:rsidRPr="004D4AC7">
        <w:rPr>
          <w:lang w:val="en"/>
        </w:rPr>
        <w:t xml:space="preserve">(MDCPS) </w:t>
      </w:r>
      <w:r w:rsidR="00761B00" w:rsidRPr="004D4AC7">
        <w:rPr>
          <w:lang w:val="en"/>
        </w:rPr>
        <w:t>for child welfare.</w:t>
      </w:r>
    </w:p>
    <w:p w14:paraId="46AFF4DA" w14:textId="0586E4BE" w:rsidR="6A68C3D1" w:rsidRDefault="6A68C3D1" w:rsidP="6A68C3D1">
      <w:pPr>
        <w:spacing w:after="0" w:line="240" w:lineRule="auto"/>
        <w:rPr>
          <w:lang w:val="en"/>
        </w:rPr>
      </w:pPr>
    </w:p>
    <w:p w14:paraId="4E610888" w14:textId="0028CC0A" w:rsidR="005B5F22" w:rsidRPr="00BC0B81" w:rsidRDefault="00B45047" w:rsidP="00C21937">
      <w:pPr>
        <w:pStyle w:val="ListParagraph"/>
        <w:numPr>
          <w:ilvl w:val="0"/>
          <w:numId w:val="30"/>
        </w:numPr>
        <w:spacing w:after="0" w:line="240" w:lineRule="auto"/>
      </w:pPr>
      <w:r w:rsidRPr="000C7178">
        <w:rPr>
          <w:b/>
          <w:bCs/>
          <w:lang w:val="en"/>
        </w:rPr>
        <w:t>Government</w:t>
      </w:r>
      <w:r w:rsidR="00B33BFE" w:rsidRPr="000C7178">
        <w:rPr>
          <w:b/>
          <w:bCs/>
          <w:lang w:val="en"/>
        </w:rPr>
        <w:t xml:space="preserve"> agencies</w:t>
      </w:r>
      <w:r w:rsidRPr="000C7178">
        <w:rPr>
          <w:b/>
          <w:bCs/>
          <w:lang w:val="en"/>
        </w:rPr>
        <w:t xml:space="preserve"> </w:t>
      </w:r>
      <w:r w:rsidR="0053385C" w:rsidRPr="000C7178">
        <w:rPr>
          <w:b/>
          <w:bCs/>
          <w:lang w:val="en"/>
        </w:rPr>
        <w:t xml:space="preserve">strive to </w:t>
      </w:r>
      <w:r w:rsidR="003366AF" w:rsidRPr="000C7178">
        <w:rPr>
          <w:b/>
          <w:bCs/>
          <w:lang w:val="en"/>
        </w:rPr>
        <w:t>collaborate</w:t>
      </w:r>
      <w:r w:rsidR="0019580C" w:rsidRPr="000C7178">
        <w:rPr>
          <w:b/>
          <w:bCs/>
          <w:lang w:val="en"/>
        </w:rPr>
        <w:t xml:space="preserve"> to</w:t>
      </w:r>
      <w:r w:rsidR="00E16B38" w:rsidRPr="000C7178">
        <w:rPr>
          <w:b/>
          <w:bCs/>
          <w:lang w:val="en"/>
        </w:rPr>
        <w:t xml:space="preserve"> </w:t>
      </w:r>
      <w:r w:rsidR="0019580C" w:rsidRPr="000C7178">
        <w:rPr>
          <w:b/>
          <w:bCs/>
          <w:lang w:val="en"/>
        </w:rPr>
        <w:t>connect</w:t>
      </w:r>
      <w:r w:rsidR="00E16B38" w:rsidRPr="000C7178">
        <w:rPr>
          <w:b/>
          <w:bCs/>
          <w:lang w:val="en"/>
        </w:rPr>
        <w:t xml:space="preserve"> children and families to the services </w:t>
      </w:r>
      <w:r w:rsidR="00096929">
        <w:rPr>
          <w:b/>
          <w:bCs/>
          <w:lang w:val="en"/>
        </w:rPr>
        <w:t xml:space="preserve">they need across the early childhood system. </w:t>
      </w:r>
      <w:r w:rsidR="009733AE">
        <w:rPr>
          <w:lang w:val="en"/>
        </w:rPr>
        <w:t xml:space="preserve">For example, MDCPS works with MDHS to refer </w:t>
      </w:r>
      <w:r w:rsidR="00957F98" w:rsidRPr="000C7178">
        <w:rPr>
          <w:lang w:val="en"/>
        </w:rPr>
        <w:t xml:space="preserve">children </w:t>
      </w:r>
      <w:r w:rsidR="006512F0" w:rsidRPr="000C7178">
        <w:rPr>
          <w:lang w:val="en"/>
        </w:rPr>
        <w:t>in t</w:t>
      </w:r>
      <w:r w:rsidR="00D36E5B" w:rsidRPr="000C7178">
        <w:rPr>
          <w:lang w:val="en"/>
        </w:rPr>
        <w:t xml:space="preserve">he welfare system </w:t>
      </w:r>
      <w:r w:rsidR="00957F98" w:rsidRPr="000C7178">
        <w:rPr>
          <w:lang w:val="en"/>
        </w:rPr>
        <w:t xml:space="preserve">to </w:t>
      </w:r>
      <w:r w:rsidR="00D36E5B" w:rsidRPr="000C7178">
        <w:rPr>
          <w:lang w:val="en"/>
        </w:rPr>
        <w:t xml:space="preserve">the </w:t>
      </w:r>
      <w:r w:rsidR="00957F98" w:rsidRPr="000C7178">
        <w:rPr>
          <w:lang w:val="en"/>
        </w:rPr>
        <w:t>C</w:t>
      </w:r>
      <w:r w:rsidR="00D36E5B" w:rsidRPr="000C7178">
        <w:rPr>
          <w:lang w:val="en"/>
        </w:rPr>
        <w:t xml:space="preserve">hild Care </w:t>
      </w:r>
      <w:r w:rsidR="00957F98" w:rsidRPr="000C7178">
        <w:rPr>
          <w:lang w:val="en"/>
        </w:rPr>
        <w:t>P</w:t>
      </w:r>
      <w:r w:rsidR="00D36E5B" w:rsidRPr="000C7178">
        <w:rPr>
          <w:lang w:val="en"/>
        </w:rPr>
        <w:t xml:space="preserve">ayment </w:t>
      </w:r>
      <w:r w:rsidR="00957F98" w:rsidRPr="000C7178">
        <w:rPr>
          <w:lang w:val="en"/>
        </w:rPr>
        <w:t>P</w:t>
      </w:r>
      <w:r w:rsidR="00D36E5B" w:rsidRPr="000C7178">
        <w:rPr>
          <w:lang w:val="en"/>
        </w:rPr>
        <w:t>rogram</w:t>
      </w:r>
      <w:r w:rsidR="0098781E">
        <w:rPr>
          <w:lang w:val="en"/>
        </w:rPr>
        <w:t xml:space="preserve"> (CCPP)</w:t>
      </w:r>
      <w:r w:rsidR="000A4CF5" w:rsidRPr="000C7178">
        <w:rPr>
          <w:lang w:val="en"/>
        </w:rPr>
        <w:t>, and</w:t>
      </w:r>
      <w:r w:rsidR="00957F98" w:rsidRPr="000C7178">
        <w:rPr>
          <w:lang w:val="en"/>
        </w:rPr>
        <w:t xml:space="preserve"> MDHS</w:t>
      </w:r>
      <w:r w:rsidR="000A4CF5" w:rsidRPr="000C7178">
        <w:rPr>
          <w:lang w:val="en"/>
        </w:rPr>
        <w:t xml:space="preserve"> </w:t>
      </w:r>
      <w:proofErr w:type="gramStart"/>
      <w:r w:rsidR="000A4CF5" w:rsidRPr="000C7178">
        <w:rPr>
          <w:lang w:val="en"/>
        </w:rPr>
        <w:t>is able to</w:t>
      </w:r>
      <w:proofErr w:type="gramEnd"/>
      <w:r w:rsidR="00957F98" w:rsidRPr="000C7178">
        <w:rPr>
          <w:lang w:val="en"/>
        </w:rPr>
        <w:t xml:space="preserve"> prioritize the</w:t>
      </w:r>
      <w:r w:rsidR="003259B5" w:rsidRPr="000C7178">
        <w:rPr>
          <w:lang w:val="en"/>
        </w:rPr>
        <w:t xml:space="preserve">ir eligibility </w:t>
      </w:r>
      <w:r w:rsidR="008B15CC" w:rsidRPr="000C7178">
        <w:rPr>
          <w:lang w:val="en"/>
        </w:rPr>
        <w:t>and use C</w:t>
      </w:r>
      <w:r w:rsidR="002A3721" w:rsidRPr="000C7178">
        <w:rPr>
          <w:lang w:val="en"/>
        </w:rPr>
        <w:t xml:space="preserve">hild </w:t>
      </w:r>
      <w:r w:rsidR="008B15CC" w:rsidRPr="000C7178">
        <w:rPr>
          <w:lang w:val="en"/>
        </w:rPr>
        <w:t>C</w:t>
      </w:r>
      <w:r w:rsidR="002A3721" w:rsidRPr="000C7178">
        <w:rPr>
          <w:lang w:val="en"/>
        </w:rPr>
        <w:t xml:space="preserve">are </w:t>
      </w:r>
      <w:r w:rsidR="000C7178" w:rsidRPr="000C7178">
        <w:rPr>
          <w:lang w:val="en"/>
        </w:rPr>
        <w:t xml:space="preserve">&amp; Development </w:t>
      </w:r>
      <w:r w:rsidR="008B15CC" w:rsidRPr="000C7178">
        <w:rPr>
          <w:lang w:val="en"/>
        </w:rPr>
        <w:t>B</w:t>
      </w:r>
      <w:r w:rsidR="000C7178" w:rsidRPr="000C7178">
        <w:rPr>
          <w:lang w:val="en"/>
        </w:rPr>
        <w:t xml:space="preserve">lock </w:t>
      </w:r>
      <w:r w:rsidR="008B15CC" w:rsidRPr="000C7178">
        <w:rPr>
          <w:lang w:val="en"/>
        </w:rPr>
        <w:t>G</w:t>
      </w:r>
      <w:r w:rsidR="000C7178" w:rsidRPr="000C7178">
        <w:rPr>
          <w:lang w:val="en"/>
        </w:rPr>
        <w:t>rant</w:t>
      </w:r>
      <w:r w:rsidR="008B15CC" w:rsidRPr="000C7178">
        <w:rPr>
          <w:lang w:val="en"/>
        </w:rPr>
        <w:t xml:space="preserve"> funding to pay for their child care.</w:t>
      </w:r>
      <w:r w:rsidR="00BC0B81" w:rsidRPr="000C7178">
        <w:rPr>
          <w:lang w:val="en"/>
        </w:rPr>
        <w:t xml:space="preserve"> </w:t>
      </w:r>
      <w:r w:rsidR="00336718">
        <w:rPr>
          <w:lang w:val="en"/>
        </w:rPr>
        <w:t xml:space="preserve">The Mississippi </w:t>
      </w:r>
      <w:r w:rsidR="00BC0B81" w:rsidRPr="00202203">
        <w:t>D</w:t>
      </w:r>
      <w:r w:rsidR="00336718">
        <w:t xml:space="preserve">ivision of </w:t>
      </w:r>
      <w:r w:rsidR="00BC0B81" w:rsidRPr="00202203">
        <w:t>M</w:t>
      </w:r>
      <w:r w:rsidR="00336718">
        <w:t>edicaid</w:t>
      </w:r>
      <w:r w:rsidR="00BC0B81" w:rsidRPr="00202203">
        <w:t xml:space="preserve"> coordinates with other agencies</w:t>
      </w:r>
      <w:r w:rsidR="00336718">
        <w:t xml:space="preserve"> that have early childhood </w:t>
      </w:r>
      <w:r w:rsidR="002A3721">
        <w:t>program</w:t>
      </w:r>
      <w:r w:rsidR="00525990">
        <w:t>s</w:t>
      </w:r>
      <w:r w:rsidR="00BC0B81" w:rsidRPr="00202203">
        <w:t xml:space="preserve"> to identify</w:t>
      </w:r>
      <w:r w:rsidR="002A3721">
        <w:t xml:space="preserve"> young children that may be</w:t>
      </w:r>
      <w:r w:rsidR="00BC0B81" w:rsidRPr="00202203">
        <w:t xml:space="preserve"> Medicaid and CHIP-eligible.</w:t>
      </w:r>
      <w:r w:rsidR="00BC0B81" w:rsidRPr="00202203">
        <w:rPr>
          <w:rStyle w:val="EndnoteReference"/>
        </w:rPr>
        <w:endnoteReference w:id="55"/>
      </w:r>
    </w:p>
    <w:p w14:paraId="28CE2AD8" w14:textId="430FE225" w:rsidR="6A68C3D1" w:rsidRDefault="6A68C3D1" w:rsidP="6A68C3D1">
      <w:pPr>
        <w:spacing w:after="0" w:line="240" w:lineRule="auto"/>
        <w:rPr>
          <w:lang w:val="en"/>
        </w:rPr>
      </w:pPr>
    </w:p>
    <w:p w14:paraId="5EF0471E" w14:textId="44147254" w:rsidR="003779A3" w:rsidRPr="004D4AC7" w:rsidRDefault="00D01BC6" w:rsidP="00C21937">
      <w:pPr>
        <w:pStyle w:val="ListParagraph"/>
        <w:numPr>
          <w:ilvl w:val="0"/>
          <w:numId w:val="30"/>
        </w:numPr>
        <w:spacing w:after="0" w:line="240" w:lineRule="auto"/>
        <w:rPr>
          <w:rFonts w:eastAsiaTheme="minorEastAsia"/>
          <w:lang w:val="en"/>
        </w:rPr>
      </w:pPr>
      <w:r w:rsidRPr="004D4AC7">
        <w:rPr>
          <w:rFonts w:eastAsiaTheme="minorEastAsia"/>
          <w:b/>
          <w:lang w:val="en"/>
        </w:rPr>
        <w:t xml:space="preserve">Publicly and privately funded </w:t>
      </w:r>
      <w:r w:rsidR="005D7822" w:rsidRPr="004D4AC7">
        <w:rPr>
          <w:rFonts w:eastAsiaTheme="minorEastAsia"/>
          <w:b/>
          <w:lang w:val="en"/>
        </w:rPr>
        <w:t xml:space="preserve">nongovernmental organizations </w:t>
      </w:r>
      <w:r w:rsidR="009E1F6E" w:rsidRPr="004D4AC7">
        <w:rPr>
          <w:rFonts w:eastAsiaTheme="minorEastAsia"/>
          <w:b/>
          <w:bCs/>
          <w:lang w:val="en"/>
        </w:rPr>
        <w:t xml:space="preserve">aim to </w:t>
      </w:r>
      <w:r w:rsidR="000E217B" w:rsidRPr="004D4AC7">
        <w:rPr>
          <w:rFonts w:eastAsiaTheme="minorEastAsia"/>
          <w:b/>
          <w:bCs/>
          <w:lang w:val="en"/>
        </w:rPr>
        <w:t xml:space="preserve">connect children </w:t>
      </w:r>
      <w:r w:rsidR="009E1F6E" w:rsidRPr="004D4AC7">
        <w:rPr>
          <w:rFonts w:eastAsiaTheme="minorEastAsia"/>
          <w:b/>
          <w:bCs/>
          <w:lang w:val="en"/>
        </w:rPr>
        <w:t>and families</w:t>
      </w:r>
      <w:r w:rsidR="000E217B" w:rsidRPr="004D4AC7">
        <w:rPr>
          <w:rFonts w:eastAsiaTheme="minorEastAsia"/>
          <w:b/>
          <w:bCs/>
          <w:lang w:val="en"/>
        </w:rPr>
        <w:t xml:space="preserve"> with needed services and support</w:t>
      </w:r>
      <w:r w:rsidR="008D6024">
        <w:rPr>
          <w:rFonts w:eastAsiaTheme="minorEastAsia"/>
          <w:b/>
          <w:bCs/>
          <w:lang w:val="en"/>
        </w:rPr>
        <w:t>s</w:t>
      </w:r>
      <w:r w:rsidR="000E217B" w:rsidRPr="004D4AC7">
        <w:rPr>
          <w:rFonts w:eastAsiaTheme="minorEastAsia"/>
          <w:lang w:val="en"/>
        </w:rPr>
        <w:t xml:space="preserve">. </w:t>
      </w:r>
      <w:r w:rsidR="0098781E">
        <w:rPr>
          <w:rFonts w:eastAsiaTheme="minorEastAsia"/>
          <w:lang w:val="en"/>
        </w:rPr>
        <w:t>Child Care Resource and Referral Agencies (</w:t>
      </w:r>
      <w:r w:rsidR="00176541" w:rsidRPr="004D4AC7">
        <w:rPr>
          <w:rFonts w:eastAsiaTheme="minorEastAsia"/>
          <w:lang w:val="en"/>
        </w:rPr>
        <w:t>CCR&amp;R</w:t>
      </w:r>
      <w:r w:rsidR="0098781E">
        <w:rPr>
          <w:rFonts w:eastAsiaTheme="minorEastAsia"/>
          <w:lang w:val="en"/>
        </w:rPr>
        <w:t>)</w:t>
      </w:r>
      <w:r w:rsidR="00D37737" w:rsidRPr="004D4AC7">
        <w:rPr>
          <w:rFonts w:eastAsiaTheme="minorEastAsia"/>
          <w:lang w:val="en"/>
        </w:rPr>
        <w:t xml:space="preserve"> </w:t>
      </w:r>
      <w:r w:rsidR="00A5561C" w:rsidRPr="004D4AC7">
        <w:rPr>
          <w:rFonts w:eastAsiaTheme="minorEastAsia"/>
          <w:lang w:val="en"/>
        </w:rPr>
        <w:t>help connect families to child care</w:t>
      </w:r>
      <w:r w:rsidR="00FE6456" w:rsidRPr="004D4AC7">
        <w:rPr>
          <w:rFonts w:eastAsiaTheme="minorEastAsia"/>
          <w:lang w:val="en"/>
        </w:rPr>
        <w:t>, early intervention,</w:t>
      </w:r>
      <w:r w:rsidR="00A5561C" w:rsidRPr="004D4AC7">
        <w:rPr>
          <w:rFonts w:eastAsiaTheme="minorEastAsia"/>
          <w:lang w:val="en"/>
        </w:rPr>
        <w:t xml:space="preserve"> and additional resources they may need</w:t>
      </w:r>
      <w:r w:rsidR="00E64BAE" w:rsidRPr="004D4AC7">
        <w:rPr>
          <w:rFonts w:eastAsiaTheme="minorEastAsia"/>
          <w:lang w:val="en"/>
        </w:rPr>
        <w:t xml:space="preserve">; and they are significantly expanding to at least </w:t>
      </w:r>
      <w:r w:rsidR="00686A38">
        <w:rPr>
          <w:rFonts w:eastAsiaTheme="minorEastAsia"/>
          <w:lang w:val="en"/>
        </w:rPr>
        <w:t>ten</w:t>
      </w:r>
      <w:r w:rsidR="00686A38" w:rsidRPr="004D4AC7">
        <w:rPr>
          <w:rFonts w:eastAsiaTheme="minorEastAsia"/>
          <w:lang w:val="en"/>
        </w:rPr>
        <w:t xml:space="preserve"> </w:t>
      </w:r>
      <w:r w:rsidR="00E64BAE" w:rsidRPr="004D4AC7">
        <w:rPr>
          <w:rFonts w:eastAsiaTheme="minorEastAsia"/>
          <w:lang w:val="en"/>
        </w:rPr>
        <w:t xml:space="preserve">sites in each of </w:t>
      </w:r>
      <w:r w:rsidR="00686A38">
        <w:rPr>
          <w:rFonts w:eastAsiaTheme="minorEastAsia"/>
          <w:lang w:val="en"/>
        </w:rPr>
        <w:t>four</w:t>
      </w:r>
      <w:r w:rsidR="00E64BAE" w:rsidRPr="004D4AC7">
        <w:rPr>
          <w:rFonts w:eastAsiaTheme="minorEastAsia"/>
          <w:lang w:val="en"/>
        </w:rPr>
        <w:t xml:space="preserve"> regions in the state.</w:t>
      </w:r>
      <w:r w:rsidR="008A27C1" w:rsidRPr="004D4AC7">
        <w:rPr>
          <w:rFonts w:eastAsiaTheme="minorEastAsia"/>
          <w:lang w:val="en"/>
        </w:rPr>
        <w:t xml:space="preserve"> </w:t>
      </w:r>
      <w:r w:rsidR="004D75EB" w:rsidRPr="004D4AC7">
        <w:rPr>
          <w:rFonts w:eastAsiaTheme="minorEastAsia"/>
          <w:lang w:val="en"/>
        </w:rPr>
        <w:t xml:space="preserve">MS </w:t>
      </w:r>
      <w:r w:rsidR="00EA561F" w:rsidRPr="004D4AC7">
        <w:rPr>
          <w:rFonts w:eastAsiaTheme="minorEastAsia"/>
          <w:lang w:val="en"/>
        </w:rPr>
        <w:t>T</w:t>
      </w:r>
      <w:r w:rsidR="004D75EB" w:rsidRPr="004D4AC7">
        <w:rPr>
          <w:rFonts w:eastAsiaTheme="minorEastAsia"/>
          <w:lang w:val="en"/>
        </w:rPr>
        <w:t xml:space="preserve">hrive has maintained a resource map </w:t>
      </w:r>
      <w:r w:rsidR="00926D5D" w:rsidRPr="004D4AC7">
        <w:rPr>
          <w:rFonts w:eastAsiaTheme="minorEastAsia"/>
          <w:lang w:val="en"/>
        </w:rPr>
        <w:t>to assist families with</w:t>
      </w:r>
      <w:r w:rsidR="000E217B" w:rsidRPr="004D4AC7">
        <w:rPr>
          <w:rFonts w:eastAsiaTheme="minorEastAsia"/>
          <w:lang w:val="en"/>
        </w:rPr>
        <w:t xml:space="preserve"> </w:t>
      </w:r>
      <w:r w:rsidR="00C82AF7" w:rsidRPr="004D4AC7">
        <w:rPr>
          <w:rFonts w:eastAsiaTheme="minorEastAsia"/>
          <w:lang w:val="en"/>
        </w:rPr>
        <w:t xml:space="preserve">finding </w:t>
      </w:r>
      <w:r w:rsidR="00461DE3" w:rsidRPr="004D4AC7">
        <w:rPr>
          <w:rFonts w:eastAsiaTheme="minorEastAsia"/>
          <w:lang w:val="en"/>
        </w:rPr>
        <w:t>early</w:t>
      </w:r>
      <w:r w:rsidR="00C82AF7" w:rsidRPr="004D4AC7">
        <w:rPr>
          <w:rFonts w:eastAsiaTheme="minorEastAsia"/>
          <w:lang w:val="en"/>
        </w:rPr>
        <w:t xml:space="preserve"> care</w:t>
      </w:r>
      <w:r w:rsidR="00461DE3" w:rsidRPr="004D4AC7">
        <w:rPr>
          <w:rFonts w:eastAsiaTheme="minorEastAsia"/>
          <w:lang w:val="en"/>
        </w:rPr>
        <w:t xml:space="preserve"> and education programs</w:t>
      </w:r>
      <w:r w:rsidR="00C82AF7" w:rsidRPr="004D4AC7">
        <w:rPr>
          <w:rFonts w:eastAsiaTheme="minorEastAsia"/>
          <w:lang w:val="en"/>
        </w:rPr>
        <w:t xml:space="preserve">, </w:t>
      </w:r>
      <w:proofErr w:type="gramStart"/>
      <w:r w:rsidR="00C82AF7" w:rsidRPr="004D4AC7">
        <w:rPr>
          <w:rFonts w:eastAsiaTheme="minorEastAsia"/>
          <w:lang w:val="en"/>
        </w:rPr>
        <w:t>health</w:t>
      </w:r>
      <w:proofErr w:type="gramEnd"/>
      <w:r w:rsidR="00C82AF7" w:rsidRPr="004D4AC7">
        <w:rPr>
          <w:rFonts w:eastAsiaTheme="minorEastAsia"/>
          <w:lang w:val="en"/>
        </w:rPr>
        <w:t xml:space="preserve"> and early intervention providers in their </w:t>
      </w:r>
      <w:r w:rsidR="00EF1F76" w:rsidRPr="004D4AC7">
        <w:rPr>
          <w:rFonts w:eastAsiaTheme="minorEastAsia"/>
          <w:lang w:val="en"/>
        </w:rPr>
        <w:t xml:space="preserve">community. </w:t>
      </w:r>
      <w:r w:rsidR="00D24AA6" w:rsidRPr="004D4AC7">
        <w:rPr>
          <w:rFonts w:eastAsiaTheme="minorEastAsia"/>
          <w:lang w:val="en"/>
        </w:rPr>
        <w:t>Help Me Grow</w:t>
      </w:r>
      <w:r w:rsidR="00617488" w:rsidRPr="004D4AC7">
        <w:rPr>
          <w:rFonts w:eastAsiaTheme="minorEastAsia"/>
          <w:lang w:val="en"/>
        </w:rPr>
        <w:t>,</w:t>
      </w:r>
      <w:r w:rsidR="00856595" w:rsidRPr="004D4AC7">
        <w:rPr>
          <w:rFonts w:eastAsiaTheme="minorEastAsia"/>
          <w:lang w:val="en"/>
        </w:rPr>
        <w:t xml:space="preserve"> </w:t>
      </w:r>
      <w:r w:rsidR="00617488" w:rsidRPr="004D4AC7">
        <w:rPr>
          <w:rFonts w:eastAsiaTheme="minorEastAsia"/>
          <w:lang w:val="en"/>
        </w:rPr>
        <w:t>available in the Jackson area</w:t>
      </w:r>
      <w:r w:rsidR="00526148">
        <w:rPr>
          <w:rFonts w:eastAsiaTheme="minorEastAsia"/>
          <w:lang w:val="en"/>
        </w:rPr>
        <w:t>,</w:t>
      </w:r>
      <w:r w:rsidR="00617488" w:rsidRPr="004D4AC7">
        <w:rPr>
          <w:rFonts w:eastAsiaTheme="minorEastAsia"/>
          <w:lang w:val="en"/>
        </w:rPr>
        <w:t xml:space="preserve"> also offers a model </w:t>
      </w:r>
      <w:r w:rsidR="00B537BA">
        <w:rPr>
          <w:rFonts w:eastAsiaTheme="minorEastAsia"/>
          <w:lang w:val="en"/>
        </w:rPr>
        <w:t>in which families</w:t>
      </w:r>
      <w:r w:rsidR="000E217B" w:rsidRPr="004D4AC7">
        <w:rPr>
          <w:rFonts w:eastAsiaTheme="minorEastAsia"/>
          <w:lang w:val="en"/>
        </w:rPr>
        <w:t xml:space="preserve"> are </w:t>
      </w:r>
      <w:r w:rsidR="002E77DB" w:rsidRPr="004D4AC7">
        <w:rPr>
          <w:rFonts w:eastAsiaTheme="minorEastAsia"/>
          <w:lang w:val="en"/>
        </w:rPr>
        <w:t>offered screenings and then</w:t>
      </w:r>
      <w:r w:rsidR="000E217B" w:rsidRPr="004D4AC7">
        <w:rPr>
          <w:rFonts w:eastAsiaTheme="minorEastAsia"/>
          <w:lang w:val="en"/>
        </w:rPr>
        <w:t xml:space="preserve"> linked with needed programs and services.</w:t>
      </w:r>
    </w:p>
    <w:p w14:paraId="35031381" w14:textId="2F964C42" w:rsidR="6A68C3D1" w:rsidRDefault="6A68C3D1" w:rsidP="6A68C3D1">
      <w:pPr>
        <w:spacing w:after="0" w:line="240" w:lineRule="auto"/>
        <w:rPr>
          <w:rFonts w:eastAsiaTheme="minorEastAsia"/>
          <w:lang w:val="en"/>
        </w:rPr>
      </w:pPr>
    </w:p>
    <w:p w14:paraId="5764D23A" w14:textId="61E881A8" w:rsidR="00D91164" w:rsidRPr="004D4AC7" w:rsidRDefault="00D91164" w:rsidP="00C21937">
      <w:pPr>
        <w:pStyle w:val="ListParagraph"/>
        <w:numPr>
          <w:ilvl w:val="0"/>
          <w:numId w:val="30"/>
        </w:numPr>
        <w:rPr>
          <w:rFonts w:eastAsiaTheme="minorEastAsia"/>
          <w:lang w:val="en"/>
        </w:rPr>
      </w:pPr>
      <w:r w:rsidRPr="2B8D7A29">
        <w:rPr>
          <w:rFonts w:eastAsiaTheme="minorEastAsia"/>
          <w:b/>
          <w:bCs/>
          <w:lang w:val="en"/>
        </w:rPr>
        <w:t>E</w:t>
      </w:r>
      <w:r w:rsidR="00C95F38">
        <w:rPr>
          <w:rFonts w:eastAsiaTheme="minorEastAsia"/>
          <w:b/>
          <w:bCs/>
          <w:lang w:val="en"/>
        </w:rPr>
        <w:t>arly Learning Collaborative</w:t>
      </w:r>
      <w:r w:rsidR="009C10B8">
        <w:rPr>
          <w:rFonts w:eastAsiaTheme="minorEastAsia"/>
          <w:b/>
          <w:bCs/>
          <w:lang w:val="en"/>
        </w:rPr>
        <w:t xml:space="preserve"> (</w:t>
      </w:r>
      <w:r w:rsidRPr="004D4AC7">
        <w:rPr>
          <w:rFonts w:eastAsiaTheme="minorEastAsia"/>
          <w:b/>
          <w:bCs/>
          <w:lang w:val="en"/>
        </w:rPr>
        <w:t>EL</w:t>
      </w:r>
      <w:r w:rsidR="00C9558F" w:rsidRPr="004D4AC7">
        <w:rPr>
          <w:rFonts w:eastAsiaTheme="minorEastAsia"/>
          <w:b/>
          <w:bCs/>
          <w:lang w:val="en"/>
        </w:rPr>
        <w:t>Cs</w:t>
      </w:r>
      <w:r w:rsidR="009C10B8">
        <w:rPr>
          <w:rFonts w:eastAsiaTheme="minorEastAsia"/>
          <w:b/>
          <w:bCs/>
          <w:lang w:val="en"/>
        </w:rPr>
        <w:t>)</w:t>
      </w:r>
      <w:r w:rsidR="00C9558F" w:rsidRPr="004D4AC7">
        <w:rPr>
          <w:rFonts w:eastAsiaTheme="minorEastAsia"/>
          <w:b/>
          <w:bCs/>
          <w:lang w:val="en"/>
        </w:rPr>
        <w:t xml:space="preserve"> are a </w:t>
      </w:r>
      <w:r w:rsidR="00F55716" w:rsidRPr="004D4AC7">
        <w:rPr>
          <w:rFonts w:eastAsiaTheme="minorEastAsia"/>
          <w:b/>
          <w:bCs/>
          <w:lang w:val="en"/>
        </w:rPr>
        <w:t xml:space="preserve">successful </w:t>
      </w:r>
      <w:r w:rsidRPr="004D4AC7">
        <w:rPr>
          <w:rFonts w:eastAsiaTheme="minorEastAsia"/>
          <w:b/>
          <w:bCs/>
          <w:lang w:val="en"/>
        </w:rPr>
        <w:t>model of braiding</w:t>
      </w:r>
      <w:r w:rsidR="00C9558F" w:rsidRPr="004D4AC7">
        <w:rPr>
          <w:rFonts w:eastAsiaTheme="minorEastAsia"/>
          <w:b/>
          <w:bCs/>
          <w:lang w:val="en"/>
        </w:rPr>
        <w:t xml:space="preserve"> early childhood funding streams </w:t>
      </w:r>
      <w:r w:rsidR="00282642" w:rsidRPr="004D4AC7">
        <w:rPr>
          <w:rFonts w:eastAsiaTheme="minorEastAsia"/>
          <w:b/>
          <w:bCs/>
          <w:lang w:val="en"/>
        </w:rPr>
        <w:t xml:space="preserve">and supporting coordination at the local level. </w:t>
      </w:r>
      <w:r w:rsidR="005F52E5" w:rsidRPr="004D4AC7">
        <w:rPr>
          <w:rFonts w:eastAsiaTheme="minorEastAsia"/>
          <w:lang w:val="en"/>
        </w:rPr>
        <w:t>ELCs</w:t>
      </w:r>
      <w:r w:rsidR="005B0A05" w:rsidRPr="004D4AC7">
        <w:rPr>
          <w:rFonts w:eastAsiaTheme="minorEastAsia"/>
          <w:lang w:val="en"/>
        </w:rPr>
        <w:t xml:space="preserve"> </w:t>
      </w:r>
      <w:r w:rsidR="00C32313" w:rsidRPr="004D4AC7">
        <w:rPr>
          <w:rFonts w:eastAsiaTheme="minorEastAsia"/>
          <w:lang w:val="en"/>
        </w:rPr>
        <w:t xml:space="preserve">leverage </w:t>
      </w:r>
      <w:r w:rsidR="000A368C" w:rsidRPr="004D4AC7">
        <w:rPr>
          <w:rFonts w:eastAsiaTheme="minorEastAsia"/>
          <w:lang w:val="en"/>
        </w:rPr>
        <w:t>state</w:t>
      </w:r>
      <w:r w:rsidR="00D81461" w:rsidRPr="004D4AC7">
        <w:rPr>
          <w:rFonts w:eastAsiaTheme="minorEastAsia"/>
          <w:lang w:val="en"/>
        </w:rPr>
        <w:t xml:space="preserve"> and local funds, including the</w:t>
      </w:r>
      <w:r w:rsidR="000A368C" w:rsidRPr="004D4AC7">
        <w:rPr>
          <w:rFonts w:eastAsiaTheme="minorEastAsia"/>
          <w:lang w:val="en"/>
        </w:rPr>
        <w:t xml:space="preserve"> federal</w:t>
      </w:r>
      <w:r w:rsidR="00731295" w:rsidRPr="004D4AC7">
        <w:rPr>
          <w:rFonts w:eastAsiaTheme="minorEastAsia"/>
          <w:lang w:val="en"/>
        </w:rPr>
        <w:t xml:space="preserve"> </w:t>
      </w:r>
      <w:r w:rsidR="00756D83" w:rsidRPr="004D4AC7">
        <w:rPr>
          <w:rFonts w:eastAsiaTheme="minorEastAsia"/>
          <w:lang w:val="en"/>
        </w:rPr>
        <w:t>early</w:t>
      </w:r>
      <w:r w:rsidR="00D81461" w:rsidRPr="004D4AC7">
        <w:rPr>
          <w:rFonts w:eastAsiaTheme="minorEastAsia"/>
          <w:lang w:val="en"/>
        </w:rPr>
        <w:t xml:space="preserve"> care and </w:t>
      </w:r>
      <w:r w:rsidR="00756D83" w:rsidRPr="004D4AC7">
        <w:rPr>
          <w:rFonts w:eastAsiaTheme="minorEastAsia"/>
          <w:lang w:val="en"/>
        </w:rPr>
        <w:t>education</w:t>
      </w:r>
      <w:r w:rsidR="00D81461" w:rsidRPr="004D4AC7">
        <w:rPr>
          <w:rFonts w:eastAsiaTheme="minorEastAsia"/>
          <w:lang w:val="en"/>
        </w:rPr>
        <w:t xml:space="preserve"> </w:t>
      </w:r>
      <w:r w:rsidR="00B11F21" w:rsidRPr="004D4AC7">
        <w:rPr>
          <w:rFonts w:eastAsiaTheme="minorEastAsia"/>
          <w:lang w:val="en"/>
        </w:rPr>
        <w:t>dollars in the community</w:t>
      </w:r>
      <w:r w:rsidR="009021DC" w:rsidRPr="004D4AC7">
        <w:rPr>
          <w:rFonts w:eastAsiaTheme="minorEastAsia"/>
          <w:lang w:val="en"/>
        </w:rPr>
        <w:t xml:space="preserve"> </w:t>
      </w:r>
      <w:r w:rsidR="00731295" w:rsidRPr="004D4AC7">
        <w:rPr>
          <w:rFonts w:eastAsiaTheme="minorEastAsia"/>
          <w:lang w:val="en"/>
        </w:rPr>
        <w:t>(</w:t>
      </w:r>
      <w:proofErr w:type="gramStart"/>
      <w:r w:rsidR="009021DC" w:rsidRPr="004D4AC7">
        <w:rPr>
          <w:rFonts w:eastAsiaTheme="minorEastAsia"/>
          <w:lang w:val="en"/>
        </w:rPr>
        <w:t>i.e.</w:t>
      </w:r>
      <w:proofErr w:type="gramEnd"/>
      <w:r w:rsidR="009021DC" w:rsidRPr="004D4AC7">
        <w:rPr>
          <w:rFonts w:eastAsiaTheme="minorEastAsia"/>
          <w:lang w:val="en"/>
        </w:rPr>
        <w:t xml:space="preserve"> </w:t>
      </w:r>
      <w:r w:rsidR="00731295" w:rsidRPr="004D4AC7">
        <w:rPr>
          <w:rFonts w:eastAsiaTheme="minorEastAsia"/>
          <w:lang w:val="en"/>
        </w:rPr>
        <w:t>Head Start, Title I</w:t>
      </w:r>
      <w:r w:rsidR="00D26567" w:rsidRPr="004D4AC7">
        <w:rPr>
          <w:rFonts w:eastAsiaTheme="minorEastAsia"/>
          <w:lang w:val="en"/>
        </w:rPr>
        <w:t>, CCPP</w:t>
      </w:r>
      <w:r w:rsidR="00731295" w:rsidRPr="004D4AC7">
        <w:rPr>
          <w:rFonts w:eastAsiaTheme="minorEastAsia"/>
          <w:lang w:val="en"/>
        </w:rPr>
        <w:t>)</w:t>
      </w:r>
      <w:r w:rsidR="00415363" w:rsidRPr="004D4AC7">
        <w:rPr>
          <w:rFonts w:eastAsiaTheme="minorEastAsia"/>
          <w:lang w:val="en"/>
        </w:rPr>
        <w:t xml:space="preserve"> to </w:t>
      </w:r>
      <w:r w:rsidR="00840985" w:rsidRPr="004D4AC7">
        <w:rPr>
          <w:rFonts w:eastAsiaTheme="minorEastAsia"/>
          <w:lang w:val="en"/>
        </w:rPr>
        <w:t xml:space="preserve">offer </w:t>
      </w:r>
      <w:r w:rsidR="00D26567" w:rsidRPr="004D4AC7">
        <w:rPr>
          <w:rFonts w:eastAsiaTheme="minorEastAsia"/>
          <w:lang w:val="en"/>
        </w:rPr>
        <w:t>high quality pre-k</w:t>
      </w:r>
      <w:r w:rsidR="004940A6" w:rsidRPr="004D4AC7">
        <w:rPr>
          <w:rFonts w:eastAsiaTheme="minorEastAsia"/>
          <w:lang w:val="en"/>
        </w:rPr>
        <w:t>, with highly qualified staff, common curriculum,</w:t>
      </w:r>
      <w:r w:rsidR="00B8582C" w:rsidRPr="004D4AC7">
        <w:rPr>
          <w:rFonts w:eastAsiaTheme="minorEastAsia"/>
          <w:lang w:val="en"/>
        </w:rPr>
        <w:t xml:space="preserve"> </w:t>
      </w:r>
      <w:r w:rsidR="00734194" w:rsidRPr="004D4AC7">
        <w:rPr>
          <w:rFonts w:eastAsiaTheme="minorEastAsia"/>
          <w:lang w:val="en"/>
        </w:rPr>
        <w:t>shared professional development</w:t>
      </w:r>
      <w:r w:rsidR="002A7F7B" w:rsidRPr="004D4AC7">
        <w:rPr>
          <w:rFonts w:eastAsiaTheme="minorEastAsia"/>
          <w:lang w:val="en"/>
        </w:rPr>
        <w:t>, coordinated enrollment</w:t>
      </w:r>
      <w:r w:rsidR="00734194" w:rsidRPr="004D4AC7">
        <w:rPr>
          <w:rFonts w:eastAsiaTheme="minorEastAsia"/>
          <w:lang w:val="en"/>
        </w:rPr>
        <w:t xml:space="preserve"> </w:t>
      </w:r>
      <w:r w:rsidR="00F27692" w:rsidRPr="004D4AC7">
        <w:rPr>
          <w:rFonts w:eastAsiaTheme="minorEastAsia"/>
          <w:lang w:val="en"/>
        </w:rPr>
        <w:t xml:space="preserve">and </w:t>
      </w:r>
      <w:r w:rsidR="00482860" w:rsidRPr="004D4AC7">
        <w:rPr>
          <w:rFonts w:eastAsiaTheme="minorEastAsia"/>
          <w:lang w:val="en"/>
        </w:rPr>
        <w:t xml:space="preserve">family </w:t>
      </w:r>
      <w:r w:rsidR="00686075" w:rsidRPr="004D4AC7">
        <w:rPr>
          <w:rFonts w:eastAsiaTheme="minorEastAsia"/>
          <w:lang w:val="en"/>
        </w:rPr>
        <w:t>support</w:t>
      </w:r>
      <w:r w:rsidR="00B603F4" w:rsidRPr="004D4AC7">
        <w:rPr>
          <w:rFonts w:eastAsiaTheme="minorEastAsia"/>
          <w:lang w:val="en"/>
        </w:rPr>
        <w:t xml:space="preserve"> activities</w:t>
      </w:r>
      <w:r w:rsidR="00591D8A" w:rsidRPr="004D4AC7">
        <w:rPr>
          <w:rFonts w:eastAsiaTheme="minorEastAsia"/>
          <w:lang w:val="en"/>
        </w:rPr>
        <w:t xml:space="preserve">. ELCs could be a model for expanding access to </w:t>
      </w:r>
      <w:r w:rsidR="005B640A" w:rsidRPr="004D4AC7">
        <w:rPr>
          <w:rFonts w:eastAsiaTheme="minorEastAsia"/>
          <w:lang w:val="en"/>
        </w:rPr>
        <w:t>h</w:t>
      </w:r>
      <w:r w:rsidR="00DF4CE2" w:rsidRPr="004D4AC7">
        <w:rPr>
          <w:rFonts w:eastAsiaTheme="minorEastAsia"/>
          <w:lang w:val="en"/>
        </w:rPr>
        <w:t xml:space="preserve">igh quality </w:t>
      </w:r>
      <w:r w:rsidR="00591D8A" w:rsidRPr="004D4AC7">
        <w:rPr>
          <w:rFonts w:eastAsiaTheme="minorEastAsia"/>
          <w:lang w:val="en"/>
        </w:rPr>
        <w:t xml:space="preserve">pre-k </w:t>
      </w:r>
      <w:r w:rsidR="00CA4DDF" w:rsidRPr="004D4AC7">
        <w:rPr>
          <w:rFonts w:eastAsiaTheme="minorEastAsia"/>
          <w:lang w:val="en"/>
        </w:rPr>
        <w:t xml:space="preserve">or to infant toddler </w:t>
      </w:r>
      <w:proofErr w:type="gramStart"/>
      <w:r w:rsidR="00E136F9" w:rsidRPr="004D4AC7">
        <w:rPr>
          <w:rFonts w:eastAsiaTheme="minorEastAsia"/>
          <w:lang w:val="en"/>
        </w:rPr>
        <w:t>care</w:t>
      </w:r>
      <w:r w:rsidR="00D93BC6" w:rsidRPr="004D4AC7">
        <w:rPr>
          <w:rFonts w:eastAsiaTheme="minorEastAsia"/>
          <w:lang w:val="en"/>
        </w:rPr>
        <w:t>,</w:t>
      </w:r>
      <w:r w:rsidR="00E136F9" w:rsidRPr="004D4AC7">
        <w:rPr>
          <w:rFonts w:eastAsiaTheme="minorEastAsia"/>
          <w:lang w:val="en"/>
        </w:rPr>
        <w:t xml:space="preserve"> if</w:t>
      </w:r>
      <w:proofErr w:type="gramEnd"/>
      <w:r w:rsidR="00E136F9" w:rsidRPr="004D4AC7">
        <w:rPr>
          <w:rFonts w:eastAsiaTheme="minorEastAsia"/>
          <w:lang w:val="en"/>
        </w:rPr>
        <w:t xml:space="preserve"> </w:t>
      </w:r>
      <w:r w:rsidR="005B640A" w:rsidRPr="004D4AC7">
        <w:rPr>
          <w:rFonts w:eastAsiaTheme="minorEastAsia"/>
          <w:lang w:val="en"/>
        </w:rPr>
        <w:t>there were more state or federal funds to do so.</w:t>
      </w:r>
    </w:p>
    <w:p w14:paraId="221FD239" w14:textId="6EEE0191" w:rsidR="2B8D7A29" w:rsidRDefault="2B8D7A29" w:rsidP="2B8D7A29">
      <w:pPr>
        <w:spacing w:after="0" w:line="276" w:lineRule="auto"/>
        <w:rPr>
          <w:rFonts w:eastAsiaTheme="minorEastAsia"/>
          <w:color w:val="000000" w:themeColor="text1"/>
          <w:lang w:val="en"/>
        </w:rPr>
      </w:pPr>
      <w:commentRangeStart w:id="5"/>
      <w:r w:rsidRPr="2B8D7A29">
        <w:rPr>
          <w:rFonts w:eastAsiaTheme="minorEastAsia"/>
          <w:lang w:val="en"/>
        </w:rPr>
        <w:t>Excel by Five provides</w:t>
      </w:r>
      <w:r w:rsidRPr="2B8D7A29">
        <w:rPr>
          <w:rFonts w:eastAsiaTheme="minorEastAsia"/>
          <w:color w:val="000000" w:themeColor="text1"/>
          <w:lang w:val="en"/>
        </w:rPr>
        <w:t xml:space="preserve"> coaching and support to </w:t>
      </w:r>
      <w:hyperlink r:id="rId27">
        <w:r w:rsidRPr="2B8D7A29">
          <w:rPr>
            <w:rStyle w:val="Hyperlink"/>
            <w:rFonts w:eastAsiaTheme="minorEastAsia"/>
            <w:lang w:val="en"/>
          </w:rPr>
          <w:t>40 communities</w:t>
        </w:r>
      </w:hyperlink>
      <w:r w:rsidRPr="2B8D7A29">
        <w:rPr>
          <w:rFonts w:eastAsiaTheme="minorEastAsia"/>
          <w:color w:val="000000" w:themeColor="text1"/>
          <w:lang w:val="en"/>
        </w:rPr>
        <w:t xml:space="preserve"> throughout Mississippi that bring together parents, early childhood educators, health care providers and other private and public sector partners, connecting them with the available resources and services they need to ensure children lead healthy, strong lives. Coalitions conduct a collective resource assessment to identify resources in their communities, examine utilization, and evaluate access and awareness. Coalition volunteers work together to ensure that resources are more accessible and utilized </w:t>
      </w:r>
      <w:proofErr w:type="gramStart"/>
      <w:r w:rsidRPr="2B8D7A29">
        <w:rPr>
          <w:rFonts w:eastAsiaTheme="minorEastAsia"/>
          <w:color w:val="000000" w:themeColor="text1"/>
          <w:lang w:val="en"/>
        </w:rPr>
        <w:t>community-wide</w:t>
      </w:r>
      <w:proofErr w:type="gramEnd"/>
      <w:r w:rsidRPr="2B8D7A29">
        <w:rPr>
          <w:rFonts w:eastAsiaTheme="minorEastAsia"/>
          <w:color w:val="000000" w:themeColor="text1"/>
          <w:lang w:val="en"/>
        </w:rPr>
        <w:t>. An estimated 35,606 Mississippians have been direct beneficiaries of Excel by Five, in addition to 7,997 indirect beneficiaries.</w:t>
      </w:r>
      <w:commentRangeEnd w:id="5"/>
      <w:r>
        <w:rPr>
          <w:rStyle w:val="CommentReference"/>
        </w:rPr>
        <w:commentReference w:id="5"/>
      </w:r>
      <w:r w:rsidRPr="2B8D7A29">
        <w:rPr>
          <w:rStyle w:val="EndnoteReference"/>
          <w:rFonts w:eastAsiaTheme="minorEastAsia"/>
          <w:color w:val="000000" w:themeColor="text1"/>
          <w:lang w:val="en"/>
        </w:rPr>
        <w:endnoteReference w:id="56"/>
      </w:r>
    </w:p>
    <w:p w14:paraId="23C78815" w14:textId="7EB6983A" w:rsidR="2B8D7A29" w:rsidRDefault="2B8D7A29" w:rsidP="2B8D7A29">
      <w:pPr>
        <w:spacing w:after="0" w:line="276" w:lineRule="auto"/>
        <w:rPr>
          <w:rFonts w:eastAsiaTheme="minorEastAsia"/>
          <w:color w:val="000000" w:themeColor="text1"/>
          <w:lang w:val="en"/>
        </w:rPr>
      </w:pPr>
    </w:p>
    <w:p w14:paraId="4BF5E4A8" w14:textId="6C3305FD" w:rsidR="009C5252" w:rsidRPr="00E162B2" w:rsidRDefault="00200BB4" w:rsidP="00E162B2">
      <w:pPr>
        <w:rPr>
          <w:u w:val="single"/>
          <w:lang w:val="en"/>
        </w:rPr>
      </w:pPr>
      <w:r w:rsidRPr="007011A5">
        <w:rPr>
          <w:u w:val="single"/>
          <w:lang w:val="en"/>
        </w:rPr>
        <w:t>Opportunities</w:t>
      </w:r>
      <w:r w:rsidR="002D268F">
        <w:rPr>
          <w:u w:val="single"/>
          <w:lang w:val="en"/>
        </w:rPr>
        <w:t>:</w:t>
      </w:r>
    </w:p>
    <w:p w14:paraId="673AC3B0" w14:textId="5C4C60B7" w:rsidR="009C5252" w:rsidRDefault="00492FBA" w:rsidP="00296A9B">
      <w:pPr>
        <w:pStyle w:val="ListParagraph"/>
        <w:numPr>
          <w:ilvl w:val="0"/>
          <w:numId w:val="18"/>
        </w:numPr>
        <w:spacing w:after="0"/>
      </w:pPr>
      <w:r>
        <w:rPr>
          <w:b/>
          <w:bCs/>
          <w:lang w:val="en"/>
        </w:rPr>
        <w:t xml:space="preserve">Early childhood data systems </w:t>
      </w:r>
      <w:r w:rsidR="002D1F9E">
        <w:rPr>
          <w:b/>
          <w:bCs/>
          <w:lang w:val="en"/>
        </w:rPr>
        <w:t xml:space="preserve">are </w:t>
      </w:r>
      <w:r w:rsidR="00E65258">
        <w:rPr>
          <w:b/>
          <w:bCs/>
          <w:lang w:val="en"/>
        </w:rPr>
        <w:t>largel</w:t>
      </w:r>
      <w:r w:rsidR="00923092">
        <w:rPr>
          <w:b/>
          <w:bCs/>
          <w:lang w:val="en"/>
        </w:rPr>
        <w:t xml:space="preserve">y not </w:t>
      </w:r>
      <w:r w:rsidR="00E2378A">
        <w:rPr>
          <w:b/>
          <w:bCs/>
          <w:lang w:val="en"/>
        </w:rPr>
        <w:t>integrated and connected</w:t>
      </w:r>
      <w:r w:rsidR="00894FC8">
        <w:rPr>
          <w:b/>
          <w:bCs/>
          <w:lang w:val="en"/>
        </w:rPr>
        <w:t xml:space="preserve">. </w:t>
      </w:r>
      <w:r w:rsidR="00E577AF" w:rsidRPr="00366C01">
        <w:rPr>
          <w:b/>
          <w:bCs/>
          <w:lang w:val="en"/>
        </w:rPr>
        <w:t xml:space="preserve"> </w:t>
      </w:r>
      <w:r w:rsidR="00A20C37">
        <w:rPr>
          <w:lang w:val="en"/>
        </w:rPr>
        <w:t xml:space="preserve">Mississippi </w:t>
      </w:r>
      <w:r w:rsidR="00565F21">
        <w:rPr>
          <w:lang w:val="en"/>
        </w:rPr>
        <w:t>has</w:t>
      </w:r>
      <w:r w:rsidR="00A20C37">
        <w:rPr>
          <w:lang w:val="en"/>
        </w:rPr>
        <w:t xml:space="preserve"> a State Longitudinal Data System called </w:t>
      </w:r>
      <w:proofErr w:type="spellStart"/>
      <w:r w:rsidR="00A20C37">
        <w:rPr>
          <w:lang w:val="en"/>
        </w:rPr>
        <w:t>LifeTracks</w:t>
      </w:r>
      <w:proofErr w:type="spellEnd"/>
      <w:r w:rsidR="00A20C37">
        <w:rPr>
          <w:lang w:val="en"/>
        </w:rPr>
        <w:t xml:space="preserve">, </w:t>
      </w:r>
      <w:r w:rsidR="00634504">
        <w:rPr>
          <w:lang w:val="en"/>
        </w:rPr>
        <w:t xml:space="preserve">which is meant to </w:t>
      </w:r>
      <w:r w:rsidR="000C5C22">
        <w:rPr>
          <w:lang w:val="en"/>
        </w:rPr>
        <w:t>provide linkages between early childhood, K-12, postsecondary education, and workforce</w:t>
      </w:r>
      <w:r w:rsidR="00253E2C">
        <w:rPr>
          <w:lang w:val="en"/>
        </w:rPr>
        <w:t xml:space="preserve"> data</w:t>
      </w:r>
      <w:r w:rsidR="000C5C22">
        <w:rPr>
          <w:lang w:val="en"/>
        </w:rPr>
        <w:t xml:space="preserve">. However, </w:t>
      </w:r>
      <w:r w:rsidR="00875C88">
        <w:rPr>
          <w:lang w:val="en"/>
        </w:rPr>
        <w:t xml:space="preserve">policymakers report </w:t>
      </w:r>
      <w:r w:rsidR="00293094">
        <w:rPr>
          <w:lang w:val="en"/>
        </w:rPr>
        <w:t xml:space="preserve">not having sufficient access to this data system to </w:t>
      </w:r>
      <w:r w:rsidR="008A32BC">
        <w:rPr>
          <w:lang w:val="en"/>
        </w:rPr>
        <w:t xml:space="preserve">be able to </w:t>
      </w:r>
      <w:r w:rsidR="005E285A">
        <w:rPr>
          <w:lang w:val="en"/>
        </w:rPr>
        <w:t xml:space="preserve">use it to answer critical policy questions. </w:t>
      </w:r>
      <w:r w:rsidR="00B9363E">
        <w:t>Additionally</w:t>
      </w:r>
      <w:r w:rsidR="004F5AAD">
        <w:t>,</w:t>
      </w:r>
      <w:r w:rsidR="00B9363E">
        <w:t xml:space="preserve"> </w:t>
      </w:r>
      <w:r w:rsidR="00F814C6">
        <w:t>key data systems that should be connected to facilitate smooth transitions for children and families are not connected</w:t>
      </w:r>
      <w:r w:rsidR="001375FE">
        <w:t xml:space="preserve">, such as the early intervention data system </w:t>
      </w:r>
      <w:r w:rsidR="00F64C02">
        <w:t xml:space="preserve">and the </w:t>
      </w:r>
      <w:r w:rsidR="00843553">
        <w:t>data system housing information on</w:t>
      </w:r>
      <w:r w:rsidR="00F64C02">
        <w:t xml:space="preserve"> early childhood special education.</w:t>
      </w:r>
      <w:r w:rsidR="00F814C6">
        <w:t xml:space="preserve"> </w:t>
      </w:r>
    </w:p>
    <w:p w14:paraId="5EB163DD" w14:textId="77777777" w:rsidR="00E65072" w:rsidRPr="00E65072" w:rsidRDefault="00E65072" w:rsidP="00E65072">
      <w:pPr>
        <w:pStyle w:val="ListParagraph"/>
        <w:spacing w:after="0"/>
      </w:pPr>
    </w:p>
    <w:p w14:paraId="19E8A718" w14:textId="7AC29589" w:rsidR="00C814F9" w:rsidRPr="00C814F9" w:rsidRDefault="00C814F9" w:rsidP="5B62B62D">
      <w:pPr>
        <w:pStyle w:val="ListParagraph"/>
        <w:numPr>
          <w:ilvl w:val="0"/>
          <w:numId w:val="18"/>
        </w:numPr>
        <w:rPr>
          <w:b/>
          <w:bCs/>
          <w:lang w:val="en"/>
        </w:rPr>
      </w:pPr>
      <w:r w:rsidRPr="5B62B62D">
        <w:rPr>
          <w:b/>
          <w:bCs/>
          <w:lang w:val="en"/>
        </w:rPr>
        <w:t xml:space="preserve">Mississippi could contribute significant state funding to </w:t>
      </w:r>
      <w:r w:rsidR="00EB0C9C" w:rsidRPr="5B62B62D">
        <w:rPr>
          <w:b/>
          <w:bCs/>
          <w:lang w:val="en"/>
        </w:rPr>
        <w:t xml:space="preserve">key early childhood programs but does not. </w:t>
      </w:r>
      <w:r w:rsidR="00565F21">
        <w:rPr>
          <w:lang w:val="en"/>
        </w:rPr>
        <w:t>For example, s</w:t>
      </w:r>
      <w:r w:rsidR="00597572">
        <w:rPr>
          <w:lang w:val="en"/>
        </w:rPr>
        <w:t>tate funding represented a</w:t>
      </w:r>
      <w:r w:rsidR="006C3CEB">
        <w:rPr>
          <w:lang w:val="en"/>
        </w:rPr>
        <w:t xml:space="preserve">pproximately </w:t>
      </w:r>
      <w:r w:rsidR="00ED10AC">
        <w:rPr>
          <w:lang w:val="en"/>
        </w:rPr>
        <w:t xml:space="preserve">14% of total early intervention funding </w:t>
      </w:r>
      <w:r w:rsidR="00713ED3">
        <w:rPr>
          <w:lang w:val="en"/>
        </w:rPr>
        <w:t>in MS</w:t>
      </w:r>
      <w:r w:rsidR="00255AB2">
        <w:rPr>
          <w:lang w:val="en"/>
        </w:rPr>
        <w:t xml:space="preserve"> </w:t>
      </w:r>
      <w:r w:rsidR="006A00A3">
        <w:rPr>
          <w:lang w:val="en"/>
        </w:rPr>
        <w:t>in 2021</w:t>
      </w:r>
      <w:r w:rsidR="007207F6">
        <w:rPr>
          <w:lang w:val="en"/>
        </w:rPr>
        <w:t>.</w:t>
      </w:r>
      <w:r w:rsidR="006A00A3">
        <w:rPr>
          <w:lang w:val="en"/>
        </w:rPr>
        <w:t xml:space="preserve"> </w:t>
      </w:r>
      <w:r w:rsidR="006A0051">
        <w:t>Compar</w:t>
      </w:r>
      <w:r w:rsidR="00D64076">
        <w:t>ed to other early intervention programs</w:t>
      </w:r>
      <w:r w:rsidR="006A0051">
        <w:t xml:space="preserve">, </w:t>
      </w:r>
      <w:r w:rsidR="00565F21">
        <w:t xml:space="preserve">state </w:t>
      </w:r>
      <w:r w:rsidR="001C51FD">
        <w:t xml:space="preserve">funding represents 64% </w:t>
      </w:r>
      <w:r w:rsidR="000D051E">
        <w:t>of total early intervention</w:t>
      </w:r>
      <w:r w:rsidR="00A21AE8">
        <w:t xml:space="preserve"> funding</w:t>
      </w:r>
      <w:r w:rsidR="00D84C9C">
        <w:t xml:space="preserve"> on average nationally</w:t>
      </w:r>
      <w:r w:rsidR="006C5992">
        <w:t xml:space="preserve">, and </w:t>
      </w:r>
      <w:r w:rsidR="00334D2C">
        <w:t xml:space="preserve">state funding </w:t>
      </w:r>
      <w:r w:rsidR="001F45E5">
        <w:t xml:space="preserve">represents 51% of total early intervention funding on average for </w:t>
      </w:r>
      <w:r w:rsidR="006C5992">
        <w:t>Mississippi’s neighbor states in the Southeast</w:t>
      </w:r>
      <w:r w:rsidR="001F45E5">
        <w:t>.</w:t>
      </w:r>
      <w:r w:rsidR="00453BDE">
        <w:rPr>
          <w:rStyle w:val="EndnoteReference"/>
        </w:rPr>
        <w:endnoteReference w:id="57"/>
      </w:r>
      <w:r w:rsidR="003D4739">
        <w:t xml:space="preserve"> </w:t>
      </w:r>
      <w:r w:rsidR="00C94859">
        <w:t xml:space="preserve">Unlike other states, Mississippi also does </w:t>
      </w:r>
      <w:r w:rsidR="003F425A">
        <w:t xml:space="preserve">not contribute state funding to </w:t>
      </w:r>
      <w:r w:rsidR="00216F7F">
        <w:t xml:space="preserve">home visiting or to Early Childhood Special Education (Part B 619). </w:t>
      </w:r>
    </w:p>
    <w:p w14:paraId="10016D65" w14:textId="77777777" w:rsidR="00506887" w:rsidRPr="00C814F9" w:rsidRDefault="00506887" w:rsidP="00506887">
      <w:pPr>
        <w:pStyle w:val="ListParagraph"/>
        <w:rPr>
          <w:b/>
          <w:lang w:val="en"/>
        </w:rPr>
      </w:pPr>
    </w:p>
    <w:p w14:paraId="23E45E5E" w14:textId="12D7A500" w:rsidR="00917E51" w:rsidRPr="007F2E9C" w:rsidRDefault="001F3C29">
      <w:pPr>
        <w:pStyle w:val="ListParagraph"/>
        <w:numPr>
          <w:ilvl w:val="0"/>
          <w:numId w:val="18"/>
        </w:numPr>
        <w:rPr>
          <w:i/>
          <w:iCs/>
          <w:lang w:val="en"/>
        </w:rPr>
      </w:pPr>
      <w:r w:rsidRPr="007F2E9C">
        <w:rPr>
          <w:b/>
          <w:bCs/>
          <w:lang w:val="en"/>
        </w:rPr>
        <w:t>Critical f</w:t>
      </w:r>
      <w:r w:rsidR="000413D4" w:rsidRPr="007F2E9C">
        <w:rPr>
          <w:b/>
          <w:bCs/>
          <w:lang w:val="en"/>
        </w:rPr>
        <w:t xml:space="preserve">unding for programs </w:t>
      </w:r>
      <w:r w:rsidR="00F60A25" w:rsidRPr="007F2E9C">
        <w:rPr>
          <w:b/>
          <w:bCs/>
          <w:lang w:val="en"/>
        </w:rPr>
        <w:t>is temporary</w:t>
      </w:r>
      <w:r w:rsidR="00705F0A" w:rsidRPr="007F2E9C">
        <w:rPr>
          <w:b/>
          <w:bCs/>
          <w:lang w:val="en"/>
        </w:rPr>
        <w:t xml:space="preserve">, </w:t>
      </w:r>
      <w:r w:rsidR="00F60A25" w:rsidRPr="007F2E9C">
        <w:rPr>
          <w:b/>
          <w:bCs/>
          <w:lang w:val="en"/>
        </w:rPr>
        <w:t xml:space="preserve">not </w:t>
      </w:r>
      <w:proofErr w:type="gramStart"/>
      <w:r w:rsidR="00F60A25" w:rsidRPr="007F2E9C">
        <w:rPr>
          <w:b/>
          <w:bCs/>
          <w:lang w:val="en"/>
        </w:rPr>
        <w:t>s</w:t>
      </w:r>
      <w:r w:rsidR="006F1667" w:rsidRPr="007F2E9C">
        <w:rPr>
          <w:b/>
          <w:bCs/>
          <w:lang w:val="en"/>
        </w:rPr>
        <w:t>ustainab</w:t>
      </w:r>
      <w:r w:rsidR="00F60A25" w:rsidRPr="007F2E9C">
        <w:rPr>
          <w:b/>
          <w:bCs/>
          <w:lang w:val="en"/>
        </w:rPr>
        <w:t>le</w:t>
      </w:r>
      <w:proofErr w:type="gramEnd"/>
      <w:r w:rsidR="00705F0A" w:rsidRPr="007F2E9C">
        <w:rPr>
          <w:b/>
          <w:bCs/>
          <w:lang w:val="en"/>
        </w:rPr>
        <w:t xml:space="preserve"> or not </w:t>
      </w:r>
      <w:r w:rsidR="0082264D" w:rsidRPr="007F2E9C">
        <w:rPr>
          <w:b/>
          <w:bCs/>
          <w:lang w:val="en"/>
        </w:rPr>
        <w:t xml:space="preserve">sufficiently </w:t>
      </w:r>
      <w:r w:rsidR="00705F0A" w:rsidRPr="007F2E9C">
        <w:rPr>
          <w:b/>
          <w:bCs/>
          <w:lang w:val="en"/>
        </w:rPr>
        <w:t>spent</w:t>
      </w:r>
      <w:r w:rsidR="00314E25" w:rsidRPr="007F2E9C">
        <w:rPr>
          <w:b/>
          <w:bCs/>
          <w:lang w:val="en"/>
        </w:rPr>
        <w:t xml:space="preserve">. </w:t>
      </w:r>
      <w:r w:rsidR="00314E25" w:rsidRPr="007F2E9C">
        <w:rPr>
          <w:lang w:val="en"/>
        </w:rPr>
        <w:t>For example,</w:t>
      </w:r>
      <w:r w:rsidR="006F1667" w:rsidRPr="007F2E9C">
        <w:rPr>
          <w:b/>
          <w:bCs/>
          <w:lang w:val="en"/>
        </w:rPr>
        <w:t xml:space="preserve"> </w:t>
      </w:r>
      <w:r w:rsidR="00A26AEF" w:rsidRPr="007F2E9C">
        <w:rPr>
          <w:lang w:val="en"/>
        </w:rPr>
        <w:t>e</w:t>
      </w:r>
      <w:r w:rsidR="00000A9C" w:rsidRPr="007F2E9C">
        <w:rPr>
          <w:lang w:val="en"/>
        </w:rPr>
        <w:t>arly intervention previously</w:t>
      </w:r>
      <w:r w:rsidR="006F1667" w:rsidRPr="007F2E9C">
        <w:rPr>
          <w:lang w:val="en"/>
        </w:rPr>
        <w:t xml:space="preserve"> received </w:t>
      </w:r>
      <w:r w:rsidR="00865C1D">
        <w:rPr>
          <w:lang w:val="en"/>
        </w:rPr>
        <w:t>funding</w:t>
      </w:r>
      <w:r w:rsidR="009E63D8">
        <w:rPr>
          <w:lang w:val="en"/>
        </w:rPr>
        <w:t xml:space="preserve"> </w:t>
      </w:r>
      <w:r w:rsidR="006F1667" w:rsidRPr="007F2E9C">
        <w:rPr>
          <w:lang w:val="en"/>
        </w:rPr>
        <w:t xml:space="preserve">from the </w:t>
      </w:r>
      <w:r w:rsidR="001A6F69" w:rsidRPr="007F2E9C">
        <w:rPr>
          <w:lang w:val="en"/>
        </w:rPr>
        <w:t>Healthcare Expendable</w:t>
      </w:r>
      <w:r w:rsidR="006F1667" w:rsidRPr="007F2E9C">
        <w:rPr>
          <w:lang w:val="en"/>
        </w:rPr>
        <w:t xml:space="preserve"> Fund</w:t>
      </w:r>
      <w:r w:rsidR="00000A9C" w:rsidRPr="007F2E9C">
        <w:rPr>
          <w:lang w:val="en"/>
        </w:rPr>
        <w:t>,</w:t>
      </w:r>
      <w:r w:rsidR="006F1667" w:rsidRPr="007F2E9C">
        <w:rPr>
          <w:lang w:val="en"/>
        </w:rPr>
        <w:t xml:space="preserve"> but that </w:t>
      </w:r>
      <w:r w:rsidR="00000A9C" w:rsidRPr="007F2E9C">
        <w:rPr>
          <w:lang w:val="en"/>
        </w:rPr>
        <w:t xml:space="preserve">was discontinued </w:t>
      </w:r>
      <w:r w:rsidR="00910FB8" w:rsidRPr="007F2E9C">
        <w:rPr>
          <w:lang w:val="en"/>
        </w:rPr>
        <w:t>this year</w:t>
      </w:r>
      <w:r w:rsidR="00000A9C" w:rsidRPr="007F2E9C">
        <w:rPr>
          <w:lang w:val="en"/>
        </w:rPr>
        <w:t>.</w:t>
      </w:r>
      <w:r w:rsidR="006F1667" w:rsidRPr="007F2E9C">
        <w:rPr>
          <w:lang w:val="en"/>
        </w:rPr>
        <w:t xml:space="preserve"> </w:t>
      </w:r>
      <w:r w:rsidR="00134E2B" w:rsidRPr="007F2E9C">
        <w:rPr>
          <w:lang w:val="en"/>
        </w:rPr>
        <w:t>MDE was able to use I</w:t>
      </w:r>
      <w:r w:rsidR="007C0ACA" w:rsidRPr="007F2E9C">
        <w:rPr>
          <w:lang w:val="en"/>
        </w:rPr>
        <w:t xml:space="preserve">ndividuals with </w:t>
      </w:r>
      <w:r w:rsidR="00134E2B" w:rsidRPr="007F2E9C">
        <w:rPr>
          <w:lang w:val="en"/>
        </w:rPr>
        <w:t>D</w:t>
      </w:r>
      <w:r w:rsidR="007C0ACA" w:rsidRPr="007F2E9C">
        <w:rPr>
          <w:lang w:val="en"/>
        </w:rPr>
        <w:t xml:space="preserve">isabilities </w:t>
      </w:r>
      <w:r w:rsidR="00134E2B" w:rsidRPr="007F2E9C">
        <w:rPr>
          <w:lang w:val="en"/>
        </w:rPr>
        <w:t>E</w:t>
      </w:r>
      <w:r w:rsidR="007C0ACA" w:rsidRPr="007F2E9C">
        <w:rPr>
          <w:lang w:val="en"/>
        </w:rPr>
        <w:t xml:space="preserve">ducation </w:t>
      </w:r>
      <w:r w:rsidR="00134E2B" w:rsidRPr="007F2E9C">
        <w:rPr>
          <w:lang w:val="en"/>
        </w:rPr>
        <w:t>A</w:t>
      </w:r>
      <w:r w:rsidR="007C0ACA" w:rsidRPr="007F2E9C">
        <w:rPr>
          <w:lang w:val="en"/>
        </w:rPr>
        <w:t>ct</w:t>
      </w:r>
      <w:r w:rsidR="00134E2B" w:rsidRPr="007F2E9C">
        <w:rPr>
          <w:lang w:val="en"/>
        </w:rPr>
        <w:t xml:space="preserve"> funding to </w:t>
      </w:r>
      <w:r w:rsidR="007C0ACA" w:rsidRPr="007F2E9C">
        <w:rPr>
          <w:lang w:val="en"/>
        </w:rPr>
        <w:t xml:space="preserve">pilot a grant </w:t>
      </w:r>
      <w:r w:rsidR="00A2567B" w:rsidRPr="007F2E9C">
        <w:rPr>
          <w:lang w:val="en"/>
        </w:rPr>
        <w:t xml:space="preserve">that </w:t>
      </w:r>
      <w:r w:rsidR="00467413" w:rsidRPr="007F2E9C">
        <w:rPr>
          <w:lang w:val="en"/>
        </w:rPr>
        <w:t xml:space="preserve">created new </w:t>
      </w:r>
      <w:r w:rsidR="00A2567B" w:rsidRPr="007F2E9C">
        <w:rPr>
          <w:lang w:val="en"/>
        </w:rPr>
        <w:t>inclusive</w:t>
      </w:r>
      <w:r w:rsidR="00467413" w:rsidRPr="007F2E9C">
        <w:rPr>
          <w:lang w:val="en"/>
        </w:rPr>
        <w:t xml:space="preserve"> </w:t>
      </w:r>
      <w:r w:rsidR="00A2567B" w:rsidRPr="007F2E9C">
        <w:rPr>
          <w:lang w:val="en"/>
        </w:rPr>
        <w:t>classrooms for preschool children with special needs</w:t>
      </w:r>
      <w:r w:rsidR="00CB68DC" w:rsidRPr="007F2E9C">
        <w:rPr>
          <w:lang w:val="en"/>
        </w:rPr>
        <w:t xml:space="preserve">, </w:t>
      </w:r>
      <w:r w:rsidR="00485ED1" w:rsidRPr="007F2E9C">
        <w:rPr>
          <w:lang w:val="en"/>
        </w:rPr>
        <w:t xml:space="preserve">but </w:t>
      </w:r>
      <w:r w:rsidR="004718A9" w:rsidRPr="007F2E9C">
        <w:rPr>
          <w:lang w:val="en"/>
        </w:rPr>
        <w:t>it is uncertain that</w:t>
      </w:r>
      <w:r w:rsidR="00CB68DC" w:rsidRPr="007F2E9C">
        <w:rPr>
          <w:lang w:val="en"/>
        </w:rPr>
        <w:t xml:space="preserve"> it will continue.</w:t>
      </w:r>
      <w:r w:rsidR="00A2567B" w:rsidRPr="007F2E9C">
        <w:rPr>
          <w:lang w:val="en"/>
        </w:rPr>
        <w:t xml:space="preserve"> </w:t>
      </w:r>
      <w:r w:rsidR="007B4E9D" w:rsidRPr="007F2E9C">
        <w:rPr>
          <w:rFonts w:eastAsiaTheme="minorEastAsia"/>
          <w:lang w:val="en"/>
        </w:rPr>
        <w:t>Child Care Strong funding</w:t>
      </w:r>
      <w:r w:rsidR="000760EF" w:rsidRPr="007F2E9C">
        <w:rPr>
          <w:rFonts w:eastAsiaTheme="minorEastAsia"/>
          <w:lang w:val="en"/>
        </w:rPr>
        <w:t>, through the federal American Rescue Plan</w:t>
      </w:r>
      <w:r w:rsidR="0092379E" w:rsidRPr="007F2E9C">
        <w:rPr>
          <w:rFonts w:eastAsiaTheme="minorEastAsia"/>
          <w:lang w:val="en"/>
        </w:rPr>
        <w:t xml:space="preserve"> Act</w:t>
      </w:r>
      <w:r w:rsidR="000760EF" w:rsidRPr="007F2E9C">
        <w:rPr>
          <w:rFonts w:eastAsiaTheme="minorEastAsia"/>
          <w:lang w:val="en"/>
        </w:rPr>
        <w:t>,</w:t>
      </w:r>
      <w:r w:rsidR="007B4E9D" w:rsidRPr="007F2E9C">
        <w:rPr>
          <w:rFonts w:eastAsiaTheme="minorEastAsia"/>
          <w:b/>
          <w:bCs/>
          <w:lang w:val="en"/>
        </w:rPr>
        <w:t xml:space="preserve"> </w:t>
      </w:r>
      <w:r w:rsidR="007B4E9D" w:rsidRPr="007F2E9C">
        <w:rPr>
          <w:rFonts w:eastAsiaTheme="minorEastAsia"/>
          <w:lang w:val="en"/>
        </w:rPr>
        <w:t xml:space="preserve">has </w:t>
      </w:r>
      <w:r w:rsidR="008C1711" w:rsidRPr="007F2E9C">
        <w:rPr>
          <w:rFonts w:eastAsiaTheme="minorEastAsia"/>
          <w:lang w:val="en"/>
        </w:rPr>
        <w:t xml:space="preserve">temporarily lowered costs for families and </w:t>
      </w:r>
      <w:r w:rsidR="007B4E9D" w:rsidRPr="007F2E9C">
        <w:rPr>
          <w:rFonts w:eastAsiaTheme="minorEastAsia"/>
          <w:lang w:val="en"/>
        </w:rPr>
        <w:t xml:space="preserve">allowed centers to offer premium pay for staff and make updates to their facilities. However, this funding will </w:t>
      </w:r>
      <w:r w:rsidR="00AF6DD3" w:rsidRPr="007F2E9C">
        <w:rPr>
          <w:rFonts w:eastAsiaTheme="minorEastAsia"/>
          <w:lang w:val="en"/>
        </w:rPr>
        <w:t xml:space="preserve">soon </w:t>
      </w:r>
      <w:r w:rsidR="007B4E9D" w:rsidRPr="007F2E9C">
        <w:rPr>
          <w:rFonts w:eastAsiaTheme="minorEastAsia"/>
          <w:lang w:val="en"/>
        </w:rPr>
        <w:t>come to an end</w:t>
      </w:r>
      <w:r w:rsidR="000C55D6" w:rsidRPr="007F2E9C">
        <w:rPr>
          <w:rFonts w:eastAsiaTheme="minorEastAsia"/>
          <w:lang w:val="en"/>
        </w:rPr>
        <w:t xml:space="preserve"> even as</w:t>
      </w:r>
      <w:r w:rsidR="00EA0883" w:rsidRPr="007F2E9C">
        <w:rPr>
          <w:rFonts w:eastAsiaTheme="minorEastAsia"/>
          <w:lang w:val="en"/>
        </w:rPr>
        <w:t xml:space="preserve"> c</w:t>
      </w:r>
      <w:r w:rsidR="000067A9" w:rsidRPr="007F2E9C">
        <w:rPr>
          <w:lang w:val="en"/>
        </w:rPr>
        <w:t>enter directors</w:t>
      </w:r>
      <w:r w:rsidR="000C55D6" w:rsidRPr="007F2E9C">
        <w:rPr>
          <w:lang w:val="en"/>
        </w:rPr>
        <w:t xml:space="preserve"> continue to</w:t>
      </w:r>
      <w:r w:rsidR="000067A9" w:rsidRPr="007F2E9C">
        <w:rPr>
          <w:lang w:val="en"/>
        </w:rPr>
        <w:t xml:space="preserve"> report the need for increased funding, with </w:t>
      </w:r>
      <w:r w:rsidR="00A551B4" w:rsidRPr="007F2E9C">
        <w:rPr>
          <w:lang w:val="en"/>
        </w:rPr>
        <w:t xml:space="preserve">staff </w:t>
      </w:r>
      <w:r w:rsidR="000067A9" w:rsidRPr="007F2E9C">
        <w:rPr>
          <w:lang w:val="en"/>
        </w:rPr>
        <w:t>pay rates, employment benefits and the need to increase staff education as the most common reasons.</w:t>
      </w:r>
      <w:r w:rsidR="000067A9" w:rsidRPr="007F2E9C">
        <w:rPr>
          <w:rStyle w:val="EndnoteReference"/>
          <w:lang w:val="en"/>
        </w:rPr>
        <w:endnoteReference w:id="58"/>
      </w:r>
      <w:r w:rsidR="009A4655" w:rsidRPr="007F2E9C">
        <w:rPr>
          <w:lang w:val="en"/>
        </w:rPr>
        <w:t xml:space="preserve"> </w:t>
      </w:r>
      <w:r w:rsidR="009A4655" w:rsidRPr="007F2E9C">
        <w:t xml:space="preserve">Furthermore, </w:t>
      </w:r>
      <w:r w:rsidR="009A4655" w:rsidRPr="007F2E9C">
        <w:rPr>
          <w:lang w:val="en"/>
        </w:rPr>
        <w:t>MS currently has accumulated $47 million in unspent TANF block grant funds</w:t>
      </w:r>
      <w:r w:rsidR="006A0053" w:rsidRPr="007F2E9C">
        <w:rPr>
          <w:lang w:val="en"/>
        </w:rPr>
        <w:t xml:space="preserve"> that could be used </w:t>
      </w:r>
      <w:r w:rsidR="00BB6E28" w:rsidRPr="007F2E9C">
        <w:rPr>
          <w:lang w:val="en"/>
        </w:rPr>
        <w:t>to support young children and their families and/or the programs that serve them.</w:t>
      </w:r>
    </w:p>
    <w:p w14:paraId="62247744" w14:textId="55D55027" w:rsidR="6A68C3D1" w:rsidRDefault="6A68C3D1" w:rsidP="6A68C3D1">
      <w:pPr>
        <w:pStyle w:val="ListParagraph"/>
        <w:ind w:left="0"/>
        <w:rPr>
          <w:i/>
          <w:iCs/>
          <w:highlight w:val="yellow"/>
          <w:lang w:val="en"/>
        </w:rPr>
      </w:pPr>
    </w:p>
    <w:p w14:paraId="0823DC59" w14:textId="6A03BDDF" w:rsidR="009F0BE6" w:rsidRPr="0072615A" w:rsidRDefault="00280460" w:rsidP="00296A9B">
      <w:pPr>
        <w:pStyle w:val="ListParagraph"/>
        <w:numPr>
          <w:ilvl w:val="0"/>
          <w:numId w:val="18"/>
        </w:numPr>
        <w:rPr>
          <w:b/>
          <w:bCs/>
          <w:lang w:val="en"/>
        </w:rPr>
      </w:pPr>
      <w:r w:rsidRPr="0072615A">
        <w:rPr>
          <w:b/>
          <w:bCs/>
          <w:lang w:val="en"/>
        </w:rPr>
        <w:t xml:space="preserve">Although state agencies do collaborate to serve children and families, </w:t>
      </w:r>
      <w:r w:rsidR="00287E7B" w:rsidRPr="0072615A">
        <w:rPr>
          <w:b/>
          <w:bCs/>
          <w:lang w:val="en"/>
        </w:rPr>
        <w:t xml:space="preserve">they could collaborate more consistently and systematically. </w:t>
      </w:r>
      <w:r w:rsidR="00D57C82">
        <w:rPr>
          <w:lang w:val="en"/>
        </w:rPr>
        <w:t>Many</w:t>
      </w:r>
      <w:r w:rsidR="00E7010B" w:rsidRPr="0072615A">
        <w:rPr>
          <w:lang w:val="en"/>
        </w:rPr>
        <w:t xml:space="preserve"> </w:t>
      </w:r>
      <w:r w:rsidR="00F35486" w:rsidRPr="0072615A">
        <w:rPr>
          <w:lang w:val="en"/>
        </w:rPr>
        <w:t xml:space="preserve">early childhood </w:t>
      </w:r>
      <w:r w:rsidR="00E7010B" w:rsidRPr="0072615A">
        <w:rPr>
          <w:lang w:val="en"/>
        </w:rPr>
        <w:t>programs have categorical eligibility</w:t>
      </w:r>
      <w:r w:rsidR="00AB4DD6" w:rsidRPr="0072615A">
        <w:rPr>
          <w:lang w:val="en"/>
        </w:rPr>
        <w:t xml:space="preserve"> or require </w:t>
      </w:r>
      <w:r w:rsidR="007B5DCE" w:rsidRPr="0072615A">
        <w:rPr>
          <w:lang w:val="en"/>
        </w:rPr>
        <w:t>automatic referrals</w:t>
      </w:r>
      <w:r w:rsidR="0046080E" w:rsidRPr="0072615A">
        <w:rPr>
          <w:lang w:val="en"/>
        </w:rPr>
        <w:t xml:space="preserve"> for children and families who participate in </w:t>
      </w:r>
      <w:r w:rsidR="00E75B54" w:rsidRPr="0072615A">
        <w:rPr>
          <w:lang w:val="en"/>
        </w:rPr>
        <w:t xml:space="preserve">public programs administered by other agencies and organizations. </w:t>
      </w:r>
      <w:r w:rsidR="00B4631B" w:rsidRPr="0072615A">
        <w:rPr>
          <w:lang w:val="en"/>
        </w:rPr>
        <w:t>For example,</w:t>
      </w:r>
      <w:r w:rsidR="00B4631B" w:rsidRPr="0072615A">
        <w:rPr>
          <w:b/>
          <w:bCs/>
          <w:lang w:val="en"/>
        </w:rPr>
        <w:t xml:space="preserve"> </w:t>
      </w:r>
      <w:r w:rsidR="00B776D2" w:rsidRPr="0072615A">
        <w:rPr>
          <w:lang w:val="en"/>
        </w:rPr>
        <w:t>children in foster care</w:t>
      </w:r>
      <w:r w:rsidR="002B6645" w:rsidRPr="0072615A">
        <w:rPr>
          <w:lang w:val="en"/>
        </w:rPr>
        <w:t xml:space="preserve"> and children in families receiving TANF and SNAP are automatically eligible for </w:t>
      </w:r>
      <w:r w:rsidR="00AB4DD6" w:rsidRPr="0072615A">
        <w:rPr>
          <w:lang w:val="en"/>
        </w:rPr>
        <w:t xml:space="preserve">Head Start programs. </w:t>
      </w:r>
      <w:r w:rsidR="007B5DCE" w:rsidRPr="0072615A">
        <w:rPr>
          <w:lang w:val="en"/>
        </w:rPr>
        <w:t xml:space="preserve">The Child Abuse Prevention and Treatment Act (CAPTA) mandates that children in welfare receive an automatic referral to early intervention. </w:t>
      </w:r>
      <w:r w:rsidR="003E750E" w:rsidRPr="0072615A">
        <w:rPr>
          <w:lang w:val="en"/>
        </w:rPr>
        <w:t>Multiple programs prioritize enrollment for children with identified disabilities o</w:t>
      </w:r>
      <w:r w:rsidR="00F9019D">
        <w:rPr>
          <w:lang w:val="en"/>
        </w:rPr>
        <w:t>r</w:t>
      </w:r>
      <w:r w:rsidR="003E750E" w:rsidRPr="0072615A">
        <w:rPr>
          <w:lang w:val="en"/>
        </w:rPr>
        <w:t xml:space="preserve"> developmental delays. </w:t>
      </w:r>
      <w:r w:rsidR="00D57C82">
        <w:rPr>
          <w:lang w:val="en"/>
        </w:rPr>
        <w:t>These</w:t>
      </w:r>
      <w:r w:rsidR="003E750E" w:rsidRPr="0072615A">
        <w:rPr>
          <w:lang w:val="en"/>
        </w:rPr>
        <w:t xml:space="preserve"> are opportunities for </w:t>
      </w:r>
      <w:r w:rsidR="00232027">
        <w:rPr>
          <w:lang w:val="en"/>
        </w:rPr>
        <w:t xml:space="preserve">entities </w:t>
      </w:r>
      <w:r w:rsidR="0072615A" w:rsidRPr="0072615A">
        <w:rPr>
          <w:lang w:val="en"/>
        </w:rPr>
        <w:t xml:space="preserve">that administer these programs to collaborate, share data, and consistently connect families to the other public programs for which they qualify. </w:t>
      </w:r>
    </w:p>
    <w:p w14:paraId="4A4A67D3" w14:textId="179431A5" w:rsidR="00B271AE" w:rsidRPr="00287663" w:rsidRDefault="00951135" w:rsidP="00287663">
      <w:pPr>
        <w:rPr>
          <w:b/>
          <w:lang w:val="en"/>
        </w:rPr>
        <w:sectPr w:rsidR="00B271AE" w:rsidRPr="00287663" w:rsidSect="00EE7A9B">
          <w:endnotePr>
            <w:numFmt w:val="decimal"/>
          </w:endnotePr>
          <w:type w:val="continuous"/>
          <w:pgSz w:w="12240" w:h="15840"/>
          <w:pgMar w:top="1440" w:right="1440" w:bottom="1440" w:left="1440" w:header="720" w:footer="720" w:gutter="0"/>
          <w:cols w:space="720"/>
          <w:docGrid w:linePitch="360"/>
        </w:sectPr>
      </w:pPr>
      <w:commentRangeStart w:id="6"/>
      <w:r w:rsidRPr="00183586">
        <w:rPr>
          <w:b/>
          <w:lang w:val="en"/>
        </w:rPr>
        <w:t>How do families experience Mississippi’s early childhood system</w:t>
      </w:r>
      <w:r w:rsidR="00F7276C" w:rsidRPr="00183586">
        <w:rPr>
          <w:b/>
          <w:lang w:val="en"/>
        </w:rPr>
        <w:t>?</w:t>
      </w:r>
    </w:p>
    <w:p w14:paraId="2F0EBD9B" w14:textId="39929663" w:rsidR="00641ADF" w:rsidRPr="00183586" w:rsidRDefault="000E707F" w:rsidP="00884FAA">
      <w:pPr>
        <w:spacing w:after="0" w:line="240" w:lineRule="auto"/>
        <w:rPr>
          <w:lang w:val="en"/>
        </w:rPr>
      </w:pPr>
      <w:r>
        <w:rPr>
          <w:lang w:val="en"/>
        </w:rPr>
        <w:t>20</w:t>
      </w:r>
      <w:r w:rsidR="00FC73B2" w:rsidRPr="00183586">
        <w:rPr>
          <w:lang w:val="en"/>
        </w:rPr>
        <w:t xml:space="preserve">% of the total </w:t>
      </w:r>
      <w:r w:rsidR="00B26FD1" w:rsidRPr="00183586">
        <w:rPr>
          <w:lang w:val="en"/>
        </w:rPr>
        <w:t xml:space="preserve">MS </w:t>
      </w:r>
      <w:r w:rsidR="00FC73B2" w:rsidRPr="00183586">
        <w:rPr>
          <w:lang w:val="en"/>
        </w:rPr>
        <w:t>population</w:t>
      </w:r>
      <w:r w:rsidR="00641ADF" w:rsidRPr="00183586">
        <w:rPr>
          <w:lang w:val="en"/>
        </w:rPr>
        <w:t xml:space="preserve"> </w:t>
      </w:r>
      <w:r w:rsidR="0097483C" w:rsidRPr="00183586">
        <w:rPr>
          <w:lang w:val="en"/>
        </w:rPr>
        <w:t>live</w:t>
      </w:r>
      <w:r w:rsidR="00082E69" w:rsidRPr="00183586">
        <w:rPr>
          <w:lang w:val="en"/>
        </w:rPr>
        <w:t>d</w:t>
      </w:r>
      <w:r w:rsidR="0097483C" w:rsidRPr="00183586">
        <w:rPr>
          <w:lang w:val="en"/>
        </w:rPr>
        <w:t xml:space="preserve"> in</w:t>
      </w:r>
      <w:r w:rsidR="00641ADF" w:rsidRPr="00183586">
        <w:rPr>
          <w:lang w:val="en"/>
        </w:rPr>
        <w:t xml:space="preserve"> poverty</w:t>
      </w:r>
      <w:r w:rsidR="00082E69" w:rsidRPr="00183586">
        <w:rPr>
          <w:lang w:val="en"/>
        </w:rPr>
        <w:t xml:space="preserve"> in 2019</w:t>
      </w:r>
      <w:r w:rsidR="00B26FD1" w:rsidRPr="00183586">
        <w:rPr>
          <w:rStyle w:val="EndnoteReference"/>
          <w:lang w:val="en"/>
        </w:rPr>
        <w:endnoteReference w:id="59"/>
      </w:r>
    </w:p>
    <w:p w14:paraId="512F7393" w14:textId="59B8A0DB" w:rsidR="008D39D4" w:rsidRPr="00183586" w:rsidRDefault="0048082D" w:rsidP="008D39D4">
      <w:pPr>
        <w:spacing w:after="0" w:line="240" w:lineRule="auto"/>
        <w:rPr>
          <w:rFonts w:cstheme="minorHAnsi"/>
          <w:lang w:val="en"/>
        </w:rPr>
      </w:pPr>
      <w:r w:rsidRPr="00183586">
        <w:rPr>
          <w:rFonts w:cstheme="minorHAnsi"/>
          <w:lang w:val="en"/>
        </w:rPr>
        <w:t>$27,750</w:t>
      </w:r>
      <w:r w:rsidR="0026580F">
        <w:rPr>
          <w:rFonts w:cstheme="minorHAnsi"/>
          <w:lang w:val="en"/>
        </w:rPr>
        <w:t xml:space="preserve">/year </w:t>
      </w:r>
      <w:r w:rsidRPr="00183586">
        <w:rPr>
          <w:rFonts w:cstheme="minorHAnsi"/>
          <w:lang w:val="en"/>
        </w:rPr>
        <w:t>is the f</w:t>
      </w:r>
      <w:r w:rsidR="008D39D4" w:rsidRPr="00183586">
        <w:rPr>
          <w:rFonts w:cstheme="minorHAnsi"/>
          <w:lang w:val="en"/>
        </w:rPr>
        <w:t xml:space="preserve">ederal </w:t>
      </w:r>
      <w:r w:rsidRPr="00183586">
        <w:rPr>
          <w:rFonts w:cstheme="minorHAnsi"/>
          <w:lang w:val="en"/>
        </w:rPr>
        <w:t>p</w:t>
      </w:r>
      <w:r w:rsidR="008D39D4" w:rsidRPr="00183586">
        <w:rPr>
          <w:rFonts w:cstheme="minorHAnsi"/>
          <w:lang w:val="en"/>
        </w:rPr>
        <w:t>overty level (2022)</w:t>
      </w:r>
      <w:r w:rsidR="00636BD3" w:rsidRPr="00183586">
        <w:rPr>
          <w:rFonts w:cstheme="minorHAnsi"/>
          <w:lang w:val="en"/>
        </w:rPr>
        <w:t xml:space="preserve"> for a h</w:t>
      </w:r>
      <w:r w:rsidR="008D39D4" w:rsidRPr="00183586">
        <w:rPr>
          <w:rFonts w:cstheme="minorHAnsi"/>
          <w:lang w:val="en"/>
        </w:rPr>
        <w:t xml:space="preserve">ousehold with 4 people </w:t>
      </w:r>
    </w:p>
    <w:p w14:paraId="638CAD30" w14:textId="77777777" w:rsidR="00641ADF" w:rsidRPr="00183586" w:rsidRDefault="00641ADF" w:rsidP="00884FAA">
      <w:pPr>
        <w:spacing w:after="0" w:line="240" w:lineRule="auto"/>
        <w:rPr>
          <w:lang w:val="en"/>
        </w:rPr>
      </w:pPr>
    </w:p>
    <w:p w14:paraId="7B145698" w14:textId="1DD109A5" w:rsidR="005F31D6" w:rsidRPr="00183586" w:rsidRDefault="00016B08" w:rsidP="005F31D6">
      <w:pPr>
        <w:spacing w:after="0" w:line="240" w:lineRule="auto"/>
      </w:pPr>
      <w:r w:rsidRPr="00183586">
        <w:rPr>
          <w:lang w:val="en"/>
        </w:rPr>
        <w:t xml:space="preserve">Many </w:t>
      </w:r>
      <w:r w:rsidR="006E4145">
        <w:rPr>
          <w:lang w:val="en"/>
        </w:rPr>
        <w:t>working</w:t>
      </w:r>
      <w:r w:rsidRPr="00183586">
        <w:rPr>
          <w:lang w:val="en"/>
        </w:rPr>
        <w:t xml:space="preserve"> families </w:t>
      </w:r>
      <w:r w:rsidR="001B19EE">
        <w:rPr>
          <w:lang w:val="en"/>
        </w:rPr>
        <w:t xml:space="preserve">in MS </w:t>
      </w:r>
      <w:r w:rsidR="00BD56EE" w:rsidRPr="00183586">
        <w:rPr>
          <w:lang w:val="en"/>
        </w:rPr>
        <w:t xml:space="preserve">struggle to get by, living paycheck to paycheck. </w:t>
      </w:r>
      <w:r w:rsidR="005F31D6" w:rsidRPr="00183586">
        <w:t>One of the ways to capture the challenges of these families is through the ALICE® construct. ALICE®, a widely used tool pioneered by the United Way, stands for Asset-Limited, Income-Constrained, Employed. It highlights households who earn above the Federal Poverty Level, but not enough to afford a bare-bones household budget.</w:t>
      </w:r>
      <w:r w:rsidR="00905DCA">
        <w:t xml:space="preserve"> </w:t>
      </w:r>
      <w:r w:rsidR="00513F55">
        <w:t xml:space="preserve"> </w:t>
      </w:r>
    </w:p>
    <w:p w14:paraId="5E1BB63A" w14:textId="77777777" w:rsidR="00082E69" w:rsidRPr="00183586" w:rsidRDefault="00082E69" w:rsidP="00082E69">
      <w:pPr>
        <w:spacing w:after="0" w:line="240" w:lineRule="auto"/>
      </w:pPr>
    </w:p>
    <w:p w14:paraId="53BA7A51" w14:textId="6BF9B298" w:rsidR="00082E69" w:rsidRPr="00183586" w:rsidRDefault="00082E69" w:rsidP="00082E69">
      <w:pPr>
        <w:spacing w:after="0" w:line="240" w:lineRule="auto"/>
      </w:pPr>
      <w:r w:rsidRPr="00183586">
        <w:t xml:space="preserve">50% of MS households were below the ALICE® threshold in 2019 </w:t>
      </w:r>
      <w:r w:rsidR="00CD2A52" w:rsidRPr="00183586">
        <w:t>(</w:t>
      </w:r>
      <w:r w:rsidR="00744D21" w:rsidRPr="00183586">
        <w:t>%</w:t>
      </w:r>
      <w:r w:rsidR="00DF7C7C" w:rsidRPr="00183586">
        <w:t xml:space="preserve"> below poverty, </w:t>
      </w:r>
      <w:r w:rsidR="009F050C" w:rsidRPr="00183586">
        <w:t xml:space="preserve">plus another </w:t>
      </w:r>
      <w:r w:rsidR="00DF7C7C" w:rsidRPr="00183586">
        <w:t>31%</w:t>
      </w:r>
      <w:r w:rsidR="00784C5B" w:rsidRPr="00183586">
        <w:t xml:space="preserve"> Below ALICE threshold)</w:t>
      </w:r>
      <w:r w:rsidR="00464438">
        <w:rPr>
          <w:rStyle w:val="EndnoteReference"/>
        </w:rPr>
        <w:endnoteReference w:id="60"/>
      </w:r>
    </w:p>
    <w:p w14:paraId="588B6F5C" w14:textId="2D839791" w:rsidR="00016B08" w:rsidRPr="00183586" w:rsidRDefault="00FE7746" w:rsidP="00884FAA">
      <w:pPr>
        <w:spacing w:after="0" w:line="240" w:lineRule="auto"/>
      </w:pPr>
      <w:r w:rsidRPr="00183586">
        <w:lastRenderedPageBreak/>
        <w:t>$</w:t>
      </w:r>
      <w:r w:rsidR="00DD4982" w:rsidRPr="00183586">
        <w:t>55,</w:t>
      </w:r>
      <w:r w:rsidR="00477883" w:rsidRPr="00183586">
        <w:t>980</w:t>
      </w:r>
      <w:r w:rsidR="0026580F">
        <w:t>/year</w:t>
      </w:r>
      <w:r w:rsidRPr="00183586">
        <w:t xml:space="preserve"> is the ALICE® threshold for MS families with two adults and two children in child care</w:t>
      </w:r>
      <w:r w:rsidR="00AF50E1">
        <w:t xml:space="preserve"> in 2019</w:t>
      </w:r>
      <w:r w:rsidR="005C2CB5">
        <w:rPr>
          <w:rStyle w:val="EndnoteReference"/>
        </w:rPr>
        <w:endnoteReference w:id="61"/>
      </w:r>
      <w:r w:rsidR="009916DE">
        <w:t xml:space="preserve"> With recent inflation and cost-of-living increases, this threshold </w:t>
      </w:r>
      <w:r w:rsidR="00851037">
        <w:t>is</w:t>
      </w:r>
      <w:r w:rsidR="009916DE">
        <w:t xml:space="preserve"> likely </w:t>
      </w:r>
      <w:r w:rsidR="00851037">
        <w:t>higher</w:t>
      </w:r>
      <w:r w:rsidR="009916DE">
        <w:t xml:space="preserve"> </w:t>
      </w:r>
      <w:r w:rsidR="00474D67">
        <w:t>in 2022.</w:t>
      </w:r>
    </w:p>
    <w:p w14:paraId="4B9E70FA" w14:textId="16339EA7" w:rsidR="007F7419" w:rsidRDefault="007F7419" w:rsidP="007B205E">
      <w:pPr>
        <w:spacing w:after="0" w:line="240" w:lineRule="auto"/>
        <w:rPr>
          <w:lang w:val="en"/>
        </w:rPr>
      </w:pPr>
    </w:p>
    <w:tbl>
      <w:tblPr>
        <w:tblStyle w:val="TableGrid"/>
        <w:tblW w:w="0" w:type="auto"/>
        <w:tblLook w:val="04A0" w:firstRow="1" w:lastRow="0" w:firstColumn="1" w:lastColumn="0" w:noHBand="0" w:noVBand="1"/>
      </w:tblPr>
      <w:tblGrid>
        <w:gridCol w:w="2337"/>
        <w:gridCol w:w="2337"/>
        <w:gridCol w:w="2338"/>
        <w:gridCol w:w="2338"/>
      </w:tblGrid>
      <w:tr w:rsidR="0051021A" w14:paraId="11D187AA" w14:textId="77777777" w:rsidTr="008C0715">
        <w:tc>
          <w:tcPr>
            <w:tcW w:w="9350" w:type="dxa"/>
            <w:gridSpan w:val="4"/>
          </w:tcPr>
          <w:p w14:paraId="6E90EA7E" w14:textId="38D2F4BB" w:rsidR="0051021A" w:rsidRPr="0051021A" w:rsidRDefault="0051021A" w:rsidP="0051021A">
            <w:pPr>
              <w:jc w:val="center"/>
              <w:rPr>
                <w:b/>
                <w:bCs/>
              </w:rPr>
            </w:pPr>
            <w:r w:rsidRPr="0051021A">
              <w:rPr>
                <w:b/>
                <w:bCs/>
              </w:rPr>
              <w:t>AVERAGE ALICE® HOUSEHOLD SURVIVAL BUDGET</w:t>
            </w:r>
          </w:p>
          <w:p w14:paraId="631AAFA7" w14:textId="5A059A3B" w:rsidR="0051021A" w:rsidRPr="0051021A" w:rsidRDefault="0051021A" w:rsidP="0051021A">
            <w:pPr>
              <w:jc w:val="center"/>
              <w:rPr>
                <w:b/>
                <w:bCs/>
              </w:rPr>
            </w:pPr>
            <w:r w:rsidRPr="0051021A">
              <w:rPr>
                <w:b/>
                <w:bCs/>
              </w:rPr>
              <w:t>For a Family of Four in 2019 (2 Adults, 2 Children in Child Care)</w:t>
            </w:r>
            <w:r w:rsidR="00A8197B">
              <w:rPr>
                <w:rStyle w:val="EndnoteReference"/>
                <w:b/>
                <w:bCs/>
              </w:rPr>
              <w:endnoteReference w:id="62"/>
            </w:r>
          </w:p>
        </w:tc>
      </w:tr>
      <w:tr w:rsidR="0039726F" w14:paraId="44E7AA30" w14:textId="77777777" w:rsidTr="0051021A">
        <w:tc>
          <w:tcPr>
            <w:tcW w:w="2337" w:type="dxa"/>
            <w:shd w:val="clear" w:color="auto" w:fill="D0CECE" w:themeFill="background2" w:themeFillShade="E6"/>
          </w:tcPr>
          <w:p w14:paraId="2E4E511C" w14:textId="57A97C8C" w:rsidR="0039726F" w:rsidRDefault="0039726F" w:rsidP="007B205E">
            <w:pPr>
              <w:rPr>
                <w:lang w:val="en"/>
              </w:rPr>
            </w:pPr>
            <w:r>
              <w:rPr>
                <w:lang w:val="en"/>
              </w:rPr>
              <w:t>Housing</w:t>
            </w:r>
          </w:p>
        </w:tc>
        <w:tc>
          <w:tcPr>
            <w:tcW w:w="2337" w:type="dxa"/>
          </w:tcPr>
          <w:p w14:paraId="0D8A7C89" w14:textId="4F921817" w:rsidR="0039726F" w:rsidRDefault="00BA2035" w:rsidP="007B205E">
            <w:pPr>
              <w:rPr>
                <w:lang w:val="en"/>
              </w:rPr>
            </w:pPr>
            <w:r>
              <w:t>$713</w:t>
            </w:r>
          </w:p>
        </w:tc>
        <w:tc>
          <w:tcPr>
            <w:tcW w:w="2338" w:type="dxa"/>
            <w:shd w:val="clear" w:color="auto" w:fill="D0CECE" w:themeFill="background2" w:themeFillShade="E6"/>
          </w:tcPr>
          <w:p w14:paraId="14D853B0" w14:textId="20BF0C23" w:rsidR="0039726F" w:rsidRDefault="00BA2035" w:rsidP="007B205E">
            <w:pPr>
              <w:rPr>
                <w:lang w:val="en"/>
              </w:rPr>
            </w:pPr>
            <w:r>
              <w:t>Transportation</w:t>
            </w:r>
          </w:p>
        </w:tc>
        <w:tc>
          <w:tcPr>
            <w:tcW w:w="2338" w:type="dxa"/>
          </w:tcPr>
          <w:p w14:paraId="4A0F3817" w14:textId="2023F514" w:rsidR="0039726F" w:rsidRPr="00BA2035" w:rsidRDefault="00BA2035" w:rsidP="007B205E">
            <w:r>
              <w:t xml:space="preserve">$835 </w:t>
            </w:r>
          </w:p>
        </w:tc>
      </w:tr>
      <w:tr w:rsidR="0039726F" w14:paraId="305497CF" w14:textId="77777777" w:rsidTr="0051021A">
        <w:tc>
          <w:tcPr>
            <w:tcW w:w="2337" w:type="dxa"/>
            <w:shd w:val="clear" w:color="auto" w:fill="D0CECE" w:themeFill="background2" w:themeFillShade="E6"/>
          </w:tcPr>
          <w:p w14:paraId="0678D97E" w14:textId="07EEF8EA" w:rsidR="0039726F" w:rsidRDefault="00BA2035" w:rsidP="007B205E">
            <w:pPr>
              <w:rPr>
                <w:lang w:val="en"/>
              </w:rPr>
            </w:pPr>
            <w:r>
              <w:t>Health Care</w:t>
            </w:r>
          </w:p>
        </w:tc>
        <w:tc>
          <w:tcPr>
            <w:tcW w:w="2337" w:type="dxa"/>
          </w:tcPr>
          <w:p w14:paraId="653C7962" w14:textId="61F29E57" w:rsidR="0039726F" w:rsidRPr="00BA2035" w:rsidRDefault="00BA2035" w:rsidP="007B205E">
            <w:r>
              <w:t xml:space="preserve">$812 </w:t>
            </w:r>
          </w:p>
        </w:tc>
        <w:tc>
          <w:tcPr>
            <w:tcW w:w="2338" w:type="dxa"/>
            <w:shd w:val="clear" w:color="auto" w:fill="D0CECE" w:themeFill="background2" w:themeFillShade="E6"/>
          </w:tcPr>
          <w:p w14:paraId="5C0990CC" w14:textId="4D113C53" w:rsidR="0039726F" w:rsidRDefault="00BA2035" w:rsidP="007B205E">
            <w:pPr>
              <w:rPr>
                <w:lang w:val="en"/>
              </w:rPr>
            </w:pPr>
            <w:r>
              <w:t>Food</w:t>
            </w:r>
          </w:p>
        </w:tc>
        <w:tc>
          <w:tcPr>
            <w:tcW w:w="2338" w:type="dxa"/>
          </w:tcPr>
          <w:p w14:paraId="7604C709" w14:textId="0F48E182" w:rsidR="0039726F" w:rsidRPr="00BA2035" w:rsidRDefault="00BA2035" w:rsidP="007B205E">
            <w:r>
              <w:t xml:space="preserve">$812 </w:t>
            </w:r>
          </w:p>
        </w:tc>
      </w:tr>
      <w:tr w:rsidR="0039726F" w14:paraId="097E9894" w14:textId="77777777" w:rsidTr="0051021A">
        <w:tc>
          <w:tcPr>
            <w:tcW w:w="2337" w:type="dxa"/>
            <w:shd w:val="clear" w:color="auto" w:fill="D0CECE" w:themeFill="background2" w:themeFillShade="E6"/>
          </w:tcPr>
          <w:p w14:paraId="3850BDA3" w14:textId="5A677C0A" w:rsidR="0039726F" w:rsidRDefault="00BA2035" w:rsidP="007B205E">
            <w:pPr>
              <w:rPr>
                <w:lang w:val="en"/>
              </w:rPr>
            </w:pPr>
            <w:r>
              <w:t>Child Care</w:t>
            </w:r>
          </w:p>
        </w:tc>
        <w:tc>
          <w:tcPr>
            <w:tcW w:w="2337" w:type="dxa"/>
          </w:tcPr>
          <w:p w14:paraId="0C87DD1A" w14:textId="6AFC8021" w:rsidR="0039726F" w:rsidRPr="00BA2035" w:rsidRDefault="00BA2035" w:rsidP="007B205E">
            <w:r>
              <w:t xml:space="preserve">$531 </w:t>
            </w:r>
          </w:p>
        </w:tc>
        <w:tc>
          <w:tcPr>
            <w:tcW w:w="2338" w:type="dxa"/>
            <w:shd w:val="clear" w:color="auto" w:fill="D0CECE" w:themeFill="background2" w:themeFillShade="E6"/>
          </w:tcPr>
          <w:p w14:paraId="5339DB7A" w14:textId="420DE989" w:rsidR="0039726F" w:rsidRPr="0051021A" w:rsidRDefault="0051021A" w:rsidP="007B205E">
            <w:r>
              <w:t xml:space="preserve">Technology </w:t>
            </w:r>
          </w:p>
        </w:tc>
        <w:tc>
          <w:tcPr>
            <w:tcW w:w="2338" w:type="dxa"/>
          </w:tcPr>
          <w:p w14:paraId="6DA5B787" w14:textId="2AC50C9B" w:rsidR="0039726F" w:rsidRDefault="0051021A" w:rsidP="007B205E">
            <w:pPr>
              <w:rPr>
                <w:lang w:val="en"/>
              </w:rPr>
            </w:pPr>
            <w:r>
              <w:t>$75</w:t>
            </w:r>
          </w:p>
        </w:tc>
      </w:tr>
      <w:tr w:rsidR="0051021A" w14:paraId="3AA314E2" w14:textId="77777777" w:rsidTr="008964DF">
        <w:tc>
          <w:tcPr>
            <w:tcW w:w="2337" w:type="dxa"/>
            <w:shd w:val="clear" w:color="auto" w:fill="D0CECE" w:themeFill="background2" w:themeFillShade="E6"/>
          </w:tcPr>
          <w:p w14:paraId="609A8BF1" w14:textId="5D96D212" w:rsidR="0051021A" w:rsidRDefault="0051021A" w:rsidP="007B205E">
            <w:r>
              <w:t>Taxes</w:t>
            </w:r>
          </w:p>
        </w:tc>
        <w:tc>
          <w:tcPr>
            <w:tcW w:w="2337" w:type="dxa"/>
          </w:tcPr>
          <w:p w14:paraId="23F779D7" w14:textId="7A8EDFCD" w:rsidR="0051021A" w:rsidRDefault="0051021A" w:rsidP="007B205E">
            <w:r>
              <w:t>$463</w:t>
            </w:r>
          </w:p>
        </w:tc>
        <w:tc>
          <w:tcPr>
            <w:tcW w:w="2338" w:type="dxa"/>
            <w:shd w:val="clear" w:color="auto" w:fill="D0CECE" w:themeFill="background2" w:themeFillShade="E6"/>
          </w:tcPr>
          <w:p w14:paraId="6809E60D" w14:textId="38A91ED6" w:rsidR="0051021A" w:rsidRDefault="0051021A" w:rsidP="007B205E">
            <w:r>
              <w:t>Miscellaneous</w:t>
            </w:r>
          </w:p>
        </w:tc>
        <w:tc>
          <w:tcPr>
            <w:tcW w:w="2338" w:type="dxa"/>
          </w:tcPr>
          <w:p w14:paraId="5ECB5C5C" w14:textId="62529229" w:rsidR="0051021A" w:rsidRDefault="0051021A" w:rsidP="007B205E">
            <w:r>
              <w:t>$424</w:t>
            </w:r>
          </w:p>
        </w:tc>
      </w:tr>
      <w:tr w:rsidR="008964DF" w:rsidRPr="00390D5C" w14:paraId="7E21647D" w14:textId="77777777" w:rsidTr="0051021A">
        <w:tc>
          <w:tcPr>
            <w:tcW w:w="2337" w:type="dxa"/>
            <w:tcBorders>
              <w:bottom w:val="nil"/>
            </w:tcBorders>
            <w:shd w:val="clear" w:color="auto" w:fill="D0CECE" w:themeFill="background2" w:themeFillShade="E6"/>
          </w:tcPr>
          <w:p w14:paraId="35F4A97D" w14:textId="3B9EE44A" w:rsidR="008964DF" w:rsidRPr="00390D5C" w:rsidRDefault="008964DF" w:rsidP="007B205E">
            <w:r w:rsidRPr="00390D5C">
              <w:t>Monthly Total</w:t>
            </w:r>
          </w:p>
        </w:tc>
        <w:tc>
          <w:tcPr>
            <w:tcW w:w="2337" w:type="dxa"/>
          </w:tcPr>
          <w:p w14:paraId="0616F083" w14:textId="4DF6C278" w:rsidR="008964DF" w:rsidRPr="00390D5C" w:rsidRDefault="008964DF" w:rsidP="007B205E">
            <w:r w:rsidRPr="00390D5C">
              <w:t>$4,665</w:t>
            </w:r>
          </w:p>
        </w:tc>
        <w:tc>
          <w:tcPr>
            <w:tcW w:w="2338" w:type="dxa"/>
            <w:shd w:val="clear" w:color="auto" w:fill="D0CECE" w:themeFill="background2" w:themeFillShade="E6"/>
          </w:tcPr>
          <w:p w14:paraId="39158BBC" w14:textId="3F979A4B" w:rsidR="008964DF" w:rsidRPr="00390D5C" w:rsidRDefault="00210FA1" w:rsidP="007B205E">
            <w:r w:rsidRPr="00390D5C">
              <w:t>Hourly wage</w:t>
            </w:r>
          </w:p>
        </w:tc>
        <w:tc>
          <w:tcPr>
            <w:tcW w:w="2338" w:type="dxa"/>
          </w:tcPr>
          <w:p w14:paraId="0A9E8357" w14:textId="5F1C0956" w:rsidR="008964DF" w:rsidRPr="00390D5C" w:rsidRDefault="00893CF7" w:rsidP="007B205E">
            <w:r w:rsidRPr="00390D5C">
              <w:t>$</w:t>
            </w:r>
            <w:r w:rsidR="00210FA1" w:rsidRPr="00390D5C">
              <w:t>27.99</w:t>
            </w:r>
          </w:p>
        </w:tc>
      </w:tr>
    </w:tbl>
    <w:commentRangeEnd w:id="6"/>
    <w:p w14:paraId="5BA28DBB" w14:textId="77777777" w:rsidR="001C537B" w:rsidRPr="00390D5C" w:rsidRDefault="00C62379" w:rsidP="00884FAA">
      <w:pPr>
        <w:spacing w:after="0" w:line="240" w:lineRule="auto"/>
        <w:rPr>
          <w:lang w:val="en"/>
        </w:rPr>
      </w:pPr>
      <w:r>
        <w:rPr>
          <w:rStyle w:val="CommentReference"/>
          <w:rFonts w:ascii="Arial" w:eastAsia="Arial" w:hAnsi="Arial" w:cs="Arial"/>
          <w:lang w:val="en"/>
        </w:rPr>
        <w:commentReference w:id="6"/>
      </w:r>
    </w:p>
    <w:p w14:paraId="014F3503" w14:textId="1134B280" w:rsidR="000B6AC8" w:rsidRDefault="000B6AC8" w:rsidP="4D081601">
      <w:pPr>
        <w:spacing w:after="0" w:line="240" w:lineRule="auto"/>
      </w:pPr>
    </w:p>
    <w:p w14:paraId="70C67354" w14:textId="45A9982E" w:rsidR="002B3752" w:rsidRPr="00517397" w:rsidRDefault="002B3752" w:rsidP="00C62379">
      <w:pPr>
        <w:pStyle w:val="ListParagraph"/>
        <w:numPr>
          <w:ilvl w:val="0"/>
          <w:numId w:val="26"/>
        </w:numPr>
        <w:spacing w:after="0" w:line="240" w:lineRule="auto"/>
        <w:rPr>
          <w:rFonts w:eastAsiaTheme="minorEastAsia"/>
          <w:i/>
          <w:lang w:val="en"/>
        </w:rPr>
      </w:pPr>
      <w:r w:rsidRPr="008947A4">
        <w:rPr>
          <w:rFonts w:eastAsiaTheme="minorEastAsia"/>
          <w:i/>
          <w:lang w:val="en"/>
        </w:rPr>
        <w:t xml:space="preserve">“I feel </w:t>
      </w:r>
      <w:r w:rsidRPr="00517397">
        <w:rPr>
          <w:rFonts w:eastAsiaTheme="minorEastAsia"/>
          <w:i/>
          <w:lang w:val="en"/>
        </w:rPr>
        <w:t>like working hard parents are kind of left out…Where are the resources for like the working parent who’s really trying?”</w:t>
      </w:r>
      <w:r w:rsidR="00C82529">
        <w:rPr>
          <w:rFonts w:eastAsiaTheme="minorEastAsia"/>
          <w:i/>
          <w:lang w:val="en"/>
        </w:rPr>
        <w:t>- MS Parent</w:t>
      </w:r>
    </w:p>
    <w:p w14:paraId="4E1A306E" w14:textId="307157B7" w:rsidR="00070264" w:rsidRPr="008947A4" w:rsidRDefault="00070264" w:rsidP="00C62379">
      <w:pPr>
        <w:pStyle w:val="ListParagraph"/>
        <w:numPr>
          <w:ilvl w:val="0"/>
          <w:numId w:val="26"/>
        </w:numPr>
        <w:spacing w:after="0" w:line="240" w:lineRule="auto"/>
        <w:rPr>
          <w:lang w:val="en"/>
        </w:rPr>
      </w:pPr>
      <w:r>
        <w:rPr>
          <w:i/>
          <w:iCs/>
          <w:lang w:val="en"/>
        </w:rPr>
        <w:t>“</w:t>
      </w:r>
      <w:r w:rsidR="004300A8">
        <w:rPr>
          <w:i/>
          <w:iCs/>
          <w:lang w:val="en"/>
        </w:rPr>
        <w:t>[For early intervention physical therapy services] W</w:t>
      </w:r>
      <w:r w:rsidRPr="00070264">
        <w:rPr>
          <w:i/>
          <w:iCs/>
          <w:lang w:val="en"/>
        </w:rPr>
        <w:t>e did Thursday mornings at 8:00 and it was for about an hour</w:t>
      </w:r>
      <w:r w:rsidR="004F6B61">
        <w:rPr>
          <w:i/>
          <w:iCs/>
          <w:lang w:val="en"/>
        </w:rPr>
        <w:t>…</w:t>
      </w:r>
      <w:r w:rsidRPr="00070264">
        <w:rPr>
          <w:i/>
          <w:iCs/>
          <w:lang w:val="en"/>
        </w:rPr>
        <w:t>I was lucky I had a flexible work schedule. I don’t think that clinic was opened past 5:00 so I don’t think we could have done after hours</w:t>
      </w:r>
      <w:r w:rsidRPr="2B8D7A29">
        <w:rPr>
          <w:i/>
          <w:iCs/>
          <w:lang w:val="en"/>
        </w:rPr>
        <w:t>.</w:t>
      </w:r>
      <w:r w:rsidR="004F6B61" w:rsidRPr="2B8D7A29">
        <w:rPr>
          <w:i/>
          <w:iCs/>
          <w:lang w:val="en"/>
        </w:rPr>
        <w:t>”</w:t>
      </w:r>
      <w:r w:rsidR="004F5EDC">
        <w:rPr>
          <w:i/>
          <w:iCs/>
          <w:lang w:val="en"/>
        </w:rPr>
        <w:t>- MS Parent</w:t>
      </w:r>
    </w:p>
    <w:p w14:paraId="07694C38" w14:textId="471AA96A" w:rsidR="002B3752" w:rsidRDefault="002B3752" w:rsidP="2B8D7A29">
      <w:pPr>
        <w:spacing w:after="0" w:line="240" w:lineRule="auto"/>
        <w:rPr>
          <w:lang w:val="en"/>
        </w:rPr>
      </w:pPr>
    </w:p>
    <w:p w14:paraId="438ECCD4" w14:textId="2AD3E79A" w:rsidR="002B3752" w:rsidRDefault="007B205E" w:rsidP="2B8D7A29">
      <w:pPr>
        <w:spacing w:after="0" w:line="240" w:lineRule="auto"/>
        <w:rPr>
          <w:rFonts w:eastAsiaTheme="minorEastAsia"/>
          <w:color w:val="000000" w:themeColor="text1"/>
          <w:lang w:val="en"/>
        </w:rPr>
      </w:pPr>
      <w:commentRangeStart w:id="7"/>
      <w:r w:rsidRPr="2B8D7A29">
        <w:rPr>
          <w:rFonts w:eastAsiaTheme="minorEastAsia"/>
          <w:lang w:val="en"/>
        </w:rPr>
        <w:t>Innovative programs like Employment Equity for Single Moms (EESM) provide families the support they need to access child care and employment. Funded by</w:t>
      </w:r>
      <w:r w:rsidR="2B8D7A29" w:rsidRPr="2B8D7A29">
        <w:rPr>
          <w:rFonts w:eastAsiaTheme="minorEastAsia"/>
          <w:color w:val="000000" w:themeColor="text1"/>
          <w:lang w:val="en"/>
        </w:rPr>
        <w:t xml:space="preserve"> the W.K. Kellogg Foundation, Hearst Foundation, and the Foundation for a Just Society,</w:t>
      </w:r>
      <w:r w:rsidR="2B8D7A29" w:rsidRPr="2B8D7A29">
        <w:rPr>
          <w:rFonts w:eastAsiaTheme="minorEastAsia"/>
          <w:color w:val="000000" w:themeColor="text1"/>
        </w:rPr>
        <w:t xml:space="preserve"> Employment Equity for Single Moms provides single moms in Mississippi with the education, </w:t>
      </w:r>
      <w:proofErr w:type="gramStart"/>
      <w:r w:rsidR="2B8D7A29" w:rsidRPr="2B8D7A29">
        <w:rPr>
          <w:rFonts w:eastAsiaTheme="minorEastAsia"/>
          <w:color w:val="000000" w:themeColor="text1"/>
        </w:rPr>
        <w:t>training</w:t>
      </w:r>
      <w:proofErr w:type="gramEnd"/>
      <w:r w:rsidR="2B8D7A29" w:rsidRPr="2B8D7A29">
        <w:rPr>
          <w:rFonts w:eastAsiaTheme="minorEastAsia"/>
          <w:color w:val="000000" w:themeColor="text1"/>
        </w:rPr>
        <w:t xml:space="preserve"> and resources they need to obtain higher paying jobs and access affordable child care. EESM </w:t>
      </w:r>
      <w:proofErr w:type="gramStart"/>
      <w:r w:rsidR="2B8D7A29" w:rsidRPr="2B8D7A29">
        <w:rPr>
          <w:rFonts w:eastAsiaTheme="minorEastAsia"/>
          <w:color w:val="000000" w:themeColor="text1"/>
        </w:rPr>
        <w:t>recruits</w:t>
      </w:r>
      <w:proofErr w:type="gramEnd"/>
      <w:r w:rsidR="2B8D7A29" w:rsidRPr="2B8D7A29">
        <w:rPr>
          <w:rFonts w:eastAsiaTheme="minorEastAsia"/>
          <w:color w:val="000000" w:themeColor="text1"/>
        </w:rPr>
        <w:t xml:space="preserve"> moms through partnerships with other organizations, including its vast network of over 800 child care centers in the state that participate in the Mississippi Department of Human Services (MDHS)-operated Child Care Payment Program. </w:t>
      </w:r>
    </w:p>
    <w:p w14:paraId="7C41C8DF" w14:textId="549D39EB" w:rsidR="002B3752" w:rsidRDefault="002B3752" w:rsidP="2B8D7A29">
      <w:pPr>
        <w:spacing w:after="0" w:line="240" w:lineRule="auto"/>
        <w:rPr>
          <w:rFonts w:eastAsiaTheme="minorEastAsia"/>
          <w:color w:val="000000" w:themeColor="text1"/>
          <w:lang w:val="en"/>
        </w:rPr>
      </w:pPr>
    </w:p>
    <w:p w14:paraId="1EB4E8B5" w14:textId="46870922" w:rsidR="002B3752" w:rsidRDefault="2B8D7A29" w:rsidP="2B8D7A29">
      <w:pPr>
        <w:spacing w:after="0" w:line="240" w:lineRule="auto"/>
        <w:rPr>
          <w:rFonts w:eastAsiaTheme="minorEastAsia"/>
          <w:color w:val="000000" w:themeColor="text1"/>
          <w:lang w:val="en"/>
        </w:rPr>
      </w:pPr>
      <w:r w:rsidRPr="2B8D7A29">
        <w:rPr>
          <w:rFonts w:eastAsiaTheme="minorEastAsia"/>
          <w:color w:val="000000" w:themeColor="text1"/>
        </w:rPr>
        <w:t xml:space="preserve">This multi-faceted project provides supportive case management to mothers to 1) identify available jobs in the community that pay wages that support families; 2) access education and training </w:t>
      </w:r>
      <w:proofErr w:type="gramStart"/>
      <w:r w:rsidRPr="2B8D7A29">
        <w:rPr>
          <w:rFonts w:eastAsiaTheme="minorEastAsia"/>
          <w:color w:val="000000" w:themeColor="text1"/>
        </w:rPr>
        <w:t>in order to</w:t>
      </w:r>
      <w:proofErr w:type="gramEnd"/>
      <w:r w:rsidRPr="2B8D7A29">
        <w:rPr>
          <w:rFonts w:eastAsiaTheme="minorEastAsia"/>
          <w:color w:val="000000" w:themeColor="text1"/>
        </w:rPr>
        <w:t xml:space="preserve"> qualify for higher paying jobs; and 3) access child care so moms can participate in education or training programs and/or go to work. Moms enrolled in the program choose the child care providers that are the best fit for their family. EESM pays for the first three months of child care while case managers help moms enroll in the Child Care Payment Program operated by MDHS. Case managers also help address multiple barriers to employment experienced by mothers including transportation and language barriers. This program is annually reaching 730 moms with young children statewide. </w:t>
      </w:r>
      <w:commentRangeEnd w:id="7"/>
      <w:r w:rsidR="002B3752">
        <w:rPr>
          <w:rStyle w:val="CommentReference"/>
        </w:rPr>
        <w:commentReference w:id="7"/>
      </w:r>
    </w:p>
    <w:p w14:paraId="439DB458" w14:textId="390B7345" w:rsidR="002B3752" w:rsidRDefault="002B3752" w:rsidP="2B8D7A29">
      <w:pPr>
        <w:spacing w:after="0" w:line="240" w:lineRule="auto"/>
        <w:rPr>
          <w:rFonts w:ascii="Arial" w:eastAsia="Arial" w:hAnsi="Arial" w:cs="Arial"/>
          <w:color w:val="000000" w:themeColor="text1"/>
          <w:lang w:val="en"/>
        </w:rPr>
      </w:pPr>
    </w:p>
    <w:p w14:paraId="258A01DC" w14:textId="0CE0E38A" w:rsidR="002B3752" w:rsidRDefault="00EA3F88" w:rsidP="00EA3F88">
      <w:pPr>
        <w:pBdr>
          <w:bottom w:val="single" w:sz="12" w:space="1" w:color="auto"/>
        </w:pBdr>
        <w:rPr>
          <w:b/>
          <w:bCs/>
          <w:lang w:val="en"/>
        </w:rPr>
      </w:pPr>
      <w:r w:rsidRPr="00EA3F88">
        <w:rPr>
          <w:b/>
          <w:bCs/>
          <w:lang w:val="en"/>
        </w:rPr>
        <w:t xml:space="preserve"> </w:t>
      </w:r>
      <w:r>
        <w:rPr>
          <w:b/>
          <w:bCs/>
          <w:lang w:val="en"/>
        </w:rPr>
        <w:t>Conclusion and Next Steps</w:t>
      </w:r>
    </w:p>
    <w:p w14:paraId="42F86D85" w14:textId="431E2EEB" w:rsidR="00701C3B" w:rsidRDefault="00701C3B" w:rsidP="00701C3B">
      <w:r>
        <w:t>Through this asset map of MS’s early childhood system, MS SECAC has identified many strengths to build on as well as opportunities to improve the MS early childhood system. High quality programs, such as the Early Learning Collaboratives and Healthy Families MS</w:t>
      </w:r>
      <w:r w:rsidR="3803FE29">
        <w:t>,</w:t>
      </w:r>
      <w:r>
        <w:t xml:space="preserve"> have recently expanded and could continue to grow to reach even more children and families. Steps are also being taken to address barriers and increase access to programs like the Child Care Payment Program</w:t>
      </w:r>
      <w:r w:rsidR="003944BC">
        <w:t xml:space="preserve"> such as</w:t>
      </w:r>
      <w:r>
        <w:t xml:space="preserve"> exploring a policy to extend eligibility to families for 90 days to search for a job. Several </w:t>
      </w:r>
      <w:proofErr w:type="gramStart"/>
      <w:r>
        <w:t>system</w:t>
      </w:r>
      <w:proofErr w:type="gramEnd"/>
      <w:r>
        <w:t xml:space="preserve"> supports for families and the early childhood workforce are already planned or underway such as expanding the Child Care Resource and Referral </w:t>
      </w:r>
      <w:r w:rsidR="00CC30A2">
        <w:t>a</w:t>
      </w:r>
      <w:r>
        <w:t xml:space="preserve">gencies, creating a quality improvement system and a professional development registry. Yet the data is clear – more is needed to ensure that all children and families have the supports and resources they need in the early years to have a healthy beginning and to reach their full potential. </w:t>
      </w:r>
    </w:p>
    <w:p w14:paraId="4F8E668D" w14:textId="2AAC4A65" w:rsidR="00701C3B" w:rsidRDefault="00701C3B" w:rsidP="00701C3B">
      <w:r>
        <w:lastRenderedPageBreak/>
        <w:t xml:space="preserve">In the summer and fall of 2022, MS SECAC will use the asset map to create a strategic vision. Families, early childhood professionals, and members of the community will continue to be engaged in the process.  The vision will identify key priorities and recommendations for the governor, the legislature, state agency leaders, and others. The recommendations will include clear action steps to ultimately increase equitable access to vital early childhood programs, strengthen the workforce, and ensure positive outcomes for all children. </w:t>
      </w:r>
    </w:p>
    <w:p w14:paraId="250103E5" w14:textId="20111BA6" w:rsidR="00701C3B" w:rsidRDefault="00701C3B" w:rsidP="00701C3B">
      <w:r>
        <w:t xml:space="preserve">Investing in young children and their families is a great investment in the present and long-term future of the state of Mississippi. With families, professionals, </w:t>
      </w:r>
      <w:r w:rsidR="0066034B">
        <w:t xml:space="preserve">and </w:t>
      </w:r>
      <w:r>
        <w:t>community members, MS SECAC is poised and ready to help lead the way</w:t>
      </w:r>
      <w:r w:rsidR="003D1B99">
        <w:t xml:space="preserve"> to an early child</w:t>
      </w:r>
      <w:r w:rsidR="00F53522">
        <w:t>hood system that values young children,</w:t>
      </w:r>
      <w:r w:rsidR="00824E7F">
        <w:t xml:space="preserve"> supports their </w:t>
      </w:r>
      <w:proofErr w:type="gramStart"/>
      <w:r w:rsidR="00824E7F">
        <w:t>families</w:t>
      </w:r>
      <w:proofErr w:type="gramEnd"/>
      <w:r w:rsidR="00824E7F">
        <w:t xml:space="preserve"> and h</w:t>
      </w:r>
      <w:r w:rsidR="00AA243A">
        <w:t>e</w:t>
      </w:r>
      <w:r w:rsidR="00671BBD">
        <w:t>lps them thrive</w:t>
      </w:r>
      <w:r>
        <w:t>.</w:t>
      </w:r>
    </w:p>
    <w:p w14:paraId="4F4249DB" w14:textId="77178677" w:rsidR="00410523" w:rsidRPr="00410523" w:rsidRDefault="00410523" w:rsidP="00410523">
      <w:pPr>
        <w:spacing w:after="0" w:line="240" w:lineRule="auto"/>
        <w:jc w:val="both"/>
        <w:rPr>
          <w:b/>
          <w:bCs/>
        </w:rPr>
      </w:pPr>
      <w:commentRangeStart w:id="8"/>
      <w:r w:rsidRPr="00410523">
        <w:rPr>
          <w:b/>
          <w:bCs/>
        </w:rPr>
        <w:t>ACKNOWLEDGEMENTS</w:t>
      </w:r>
      <w:commentRangeEnd w:id="8"/>
      <w:r w:rsidR="00C375C2">
        <w:rPr>
          <w:rStyle w:val="CommentReference"/>
          <w:rFonts w:ascii="Arial" w:eastAsia="Arial" w:hAnsi="Arial" w:cs="Arial"/>
          <w:lang w:val="en"/>
        </w:rPr>
        <w:commentReference w:id="8"/>
      </w:r>
    </w:p>
    <w:p w14:paraId="14F57A9B" w14:textId="77777777" w:rsidR="004811AD" w:rsidRDefault="004811AD" w:rsidP="004811AD">
      <w:pPr>
        <w:pStyle w:val="EndnoteText"/>
        <w:rPr>
          <w:b/>
          <w:bCs/>
        </w:rPr>
      </w:pPr>
    </w:p>
    <w:p w14:paraId="7FDFC94D" w14:textId="764138A7" w:rsidR="000B6AC8" w:rsidRPr="004811AD" w:rsidRDefault="004811AD" w:rsidP="004811AD">
      <w:pPr>
        <w:pStyle w:val="EndnoteText"/>
        <w:rPr>
          <w:b/>
          <w:bCs/>
        </w:rPr>
      </w:pPr>
      <w:r w:rsidRPr="008A2F2F">
        <w:rPr>
          <w:b/>
          <w:bCs/>
        </w:rPr>
        <w:t>ENDNOTES</w:t>
      </w:r>
    </w:p>
    <w:sectPr w:rsidR="000B6AC8" w:rsidRPr="004811AD" w:rsidSect="00EE7A9B">
      <w:endnotePr>
        <w:numFmt w:val="decimal"/>
      </w:endnotePr>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Klein" w:date="2022-07-26T18:30:00Z" w:initials="RK">
    <w:p w14:paraId="25397536" w14:textId="77777777" w:rsidR="00190A90" w:rsidRDefault="00190A90" w:rsidP="00FA1DB7">
      <w:pPr>
        <w:pStyle w:val="CommentText"/>
      </w:pPr>
      <w:r>
        <w:t>Note to graphic designer- we'd like some photos included throughout.</w:t>
      </w:r>
    </w:p>
  </w:comment>
  <w:comment w:id="1" w:author="Katie Fisher" w:date="2022-08-05T08:09:00Z" w:initials="KF">
    <w:p w14:paraId="41069919" w14:textId="77777777" w:rsidR="00D22B49" w:rsidRDefault="00D22B49" w:rsidP="00B3661B">
      <w:pPr>
        <w:pStyle w:val="CommentText"/>
      </w:pPr>
      <w:r>
        <w:rPr>
          <w:rStyle w:val="CommentReference"/>
        </w:rPr>
        <w:annotationRef/>
      </w:r>
      <w:r>
        <w:t>All of this is the same as the introduction for the program profiles document. Just the "Overview of the Strengths and Opportunities Report" is new for the Introduction.</w:t>
      </w:r>
    </w:p>
  </w:comment>
  <w:comment w:id="3" w:author="Rebecca Klein" w:date="2022-06-29T17:13:00Z" w:initials="RK">
    <w:p w14:paraId="692B87FC" w14:textId="4B91D90C" w:rsidR="002014A6" w:rsidRDefault="002014A6" w:rsidP="00984E4A">
      <w:pPr>
        <w:pStyle w:val="CommentText"/>
      </w:pPr>
      <w:r>
        <w:rPr>
          <w:rStyle w:val="CommentReference"/>
        </w:rPr>
        <w:annotationRef/>
      </w:r>
      <w:r>
        <w:t>Pull-out box</w:t>
      </w:r>
    </w:p>
  </w:comment>
  <w:comment w:id="5" w:author="Emily Powers" w:date="2022-07-15T14:27:00Z" w:initials="EP">
    <w:p w14:paraId="469DD8AE" w14:textId="77777777" w:rsidR="00C5103E" w:rsidRDefault="00C5103E" w:rsidP="00C5103E">
      <w:pPr>
        <w:pStyle w:val="CommentText"/>
      </w:pPr>
      <w:r>
        <w:t>Pull-out box.</w:t>
      </w:r>
    </w:p>
  </w:comment>
  <w:comment w:id="6" w:author="Katie Fisher" w:date="2022-08-05T13:16:00Z" w:initials="KF">
    <w:p w14:paraId="03A397F5" w14:textId="77777777" w:rsidR="00C62379" w:rsidRDefault="00C62379" w:rsidP="00033C62">
      <w:pPr>
        <w:pStyle w:val="CommentText"/>
      </w:pPr>
      <w:r>
        <w:rPr>
          <w:rStyle w:val="CommentReference"/>
        </w:rPr>
        <w:annotationRef/>
      </w:r>
      <w:r>
        <w:t>Pull-out box</w:t>
      </w:r>
    </w:p>
  </w:comment>
  <w:comment w:id="7" w:author="Emily Powers" w:date="2022-07-15T14:22:00Z" w:initials="EP">
    <w:p w14:paraId="174C2B77" w14:textId="77777777" w:rsidR="00F83094" w:rsidRDefault="00F83094" w:rsidP="00C5103E">
      <w:pPr>
        <w:pStyle w:val="CommentText"/>
      </w:pPr>
      <w:r>
        <w:t>Pull-out box.</w:t>
      </w:r>
    </w:p>
  </w:comment>
  <w:comment w:id="8" w:author="Katie Fisher" w:date="2022-08-05T13:52:00Z" w:initials="KF">
    <w:p w14:paraId="7630EFF2" w14:textId="77777777" w:rsidR="00C375C2" w:rsidRDefault="00C375C2" w:rsidP="00572126">
      <w:pPr>
        <w:pStyle w:val="CommentText"/>
      </w:pPr>
      <w:r>
        <w:rPr>
          <w:rStyle w:val="CommentReference"/>
        </w:rPr>
        <w:annotationRef/>
      </w:r>
      <w:r>
        <w:t>Same acknowledgements as the program profiles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397536" w15:done="0"/>
  <w15:commentEx w15:paraId="41069919" w15:done="0"/>
  <w15:commentEx w15:paraId="692B87FC" w15:done="0"/>
  <w15:commentEx w15:paraId="469DD8AE" w15:done="0"/>
  <w15:commentEx w15:paraId="03A397F5" w15:done="0"/>
  <w15:commentEx w15:paraId="174C2B77" w15:done="0"/>
  <w15:commentEx w15:paraId="7630EF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41B0087" w16cex:dateUtc="2022-07-26T23:30:00Z"/>
  <w16cex:commentExtensible w16cex:durableId="26974ED5" w16cex:dateUtc="2022-08-05T13:09:00Z"/>
  <w16cex:commentExtensible w16cex:durableId="266706B0" w16cex:dateUtc="2022-06-29T22:13:00Z"/>
  <w16cex:commentExtensible w16cex:durableId="73612DC5" w16cex:dateUtc="2022-07-15T19:27:00Z"/>
  <w16cex:commentExtensible w16cex:durableId="269796A6" w16cex:dateUtc="2022-08-05T18:16:00Z"/>
  <w16cex:commentExtensible w16cex:durableId="4AD32C9E" w16cex:dateUtc="2022-07-15T19:22:00Z"/>
  <w16cex:commentExtensible w16cex:durableId="26979F12" w16cex:dateUtc="2022-08-05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97536" w16cid:durableId="741B0087"/>
  <w16cid:commentId w16cid:paraId="41069919" w16cid:durableId="26974ED5"/>
  <w16cid:commentId w16cid:paraId="692B87FC" w16cid:durableId="266706B0"/>
  <w16cid:commentId w16cid:paraId="469DD8AE" w16cid:durableId="73612DC5"/>
  <w16cid:commentId w16cid:paraId="03A397F5" w16cid:durableId="269796A6"/>
  <w16cid:commentId w16cid:paraId="174C2B77" w16cid:durableId="4AD32C9E"/>
  <w16cid:commentId w16cid:paraId="7630EFF2" w16cid:durableId="26979F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3BF7" w14:textId="77777777" w:rsidR="00F204CF" w:rsidRDefault="00F204CF" w:rsidP="006257E7">
      <w:pPr>
        <w:spacing w:after="0" w:line="240" w:lineRule="auto"/>
      </w:pPr>
      <w:r>
        <w:separator/>
      </w:r>
    </w:p>
  </w:endnote>
  <w:endnote w:type="continuationSeparator" w:id="0">
    <w:p w14:paraId="139FD765" w14:textId="77777777" w:rsidR="00F204CF" w:rsidRDefault="00F204CF" w:rsidP="006257E7">
      <w:pPr>
        <w:spacing w:after="0" w:line="240" w:lineRule="auto"/>
      </w:pPr>
      <w:r>
        <w:continuationSeparator/>
      </w:r>
    </w:p>
  </w:endnote>
  <w:endnote w:type="continuationNotice" w:id="1">
    <w:p w14:paraId="6B3FB87F" w14:textId="77777777" w:rsidR="00F204CF" w:rsidRDefault="00F204CF">
      <w:pPr>
        <w:spacing w:after="0" w:line="240" w:lineRule="auto"/>
      </w:pPr>
    </w:p>
  </w:endnote>
  <w:endnote w:id="2">
    <w:p w14:paraId="20711C21" w14:textId="18C869AD" w:rsidR="00717D68" w:rsidRDefault="00717D68" w:rsidP="00717D68">
      <w:pPr>
        <w:pStyle w:val="EndnoteText"/>
      </w:pPr>
      <w:r>
        <w:rPr>
          <w:rStyle w:val="EndnoteReference"/>
        </w:rPr>
        <w:endnoteRef/>
      </w:r>
      <w:r>
        <w:t xml:space="preserve"> The Annie E. Casey Foundation Kids Count Data Center. </w:t>
      </w:r>
      <w:r w:rsidRPr="00F130E5">
        <w:rPr>
          <w:i/>
        </w:rPr>
        <w:t>Child Population by Single Age in Mississippi</w:t>
      </w:r>
      <w:r>
        <w:rPr>
          <w:i/>
          <w:iCs/>
        </w:rPr>
        <w:t>: 2020</w:t>
      </w:r>
      <w:r>
        <w:t xml:space="preserve">. Retrieved February 15, 2022, from </w:t>
      </w:r>
      <w:hyperlink r:id="rId1" w:history="1">
        <w:r w:rsidRPr="00D46F82">
          <w:rPr>
            <w:rStyle w:val="Hyperlink"/>
          </w:rPr>
          <w:t>https://datacenter.kidscount.org/</w:t>
        </w:r>
      </w:hyperlink>
    </w:p>
    <w:p w14:paraId="2E50DE5A" w14:textId="77777777" w:rsidR="00717D68" w:rsidRDefault="00717D68" w:rsidP="00717D68">
      <w:pPr>
        <w:pStyle w:val="EndnoteText"/>
      </w:pPr>
    </w:p>
  </w:endnote>
  <w:endnote w:id="3">
    <w:p w14:paraId="5C8F164E" w14:textId="714C15B1" w:rsidR="009476FE" w:rsidRPr="001F5C3F" w:rsidRDefault="009476FE" w:rsidP="009476FE">
      <w:pPr>
        <w:pStyle w:val="EndnoteText"/>
        <w:rPr>
          <w:b/>
          <w:bCs/>
        </w:rPr>
      </w:pPr>
    </w:p>
    <w:p w14:paraId="78579A74" w14:textId="77777777" w:rsidR="009476FE" w:rsidRDefault="009476FE" w:rsidP="009476FE">
      <w:pPr>
        <w:pStyle w:val="EndnoteText"/>
      </w:pPr>
      <w:r>
        <w:rPr>
          <w:rStyle w:val="EndnoteReference"/>
        </w:rPr>
        <w:endnoteRef/>
      </w:r>
      <w:r>
        <w:t xml:space="preserve"> Adapted from Brain architecture. Center on the Developing Child at Harvard University. (2019, August 20). Retrieved December 29, 2021, from https://developingchild. harvard.edu/science/key-concepts/brain-architecture</w:t>
      </w:r>
    </w:p>
  </w:endnote>
  <w:endnote w:id="4">
    <w:p w14:paraId="53CD5877" w14:textId="77777777" w:rsidR="009476FE" w:rsidRDefault="009476FE" w:rsidP="009476FE">
      <w:pPr>
        <w:pStyle w:val="EndnoteText"/>
      </w:pPr>
      <w:r>
        <w:rPr>
          <w:rStyle w:val="EndnoteReference"/>
        </w:rPr>
        <w:endnoteRef/>
      </w:r>
      <w:r>
        <w:t xml:space="preserve"> Dr. James Heckman shares this research and other facts about the importance of early learning at heckmanequation.org. Heckman, J. (2021, October 14). 13% ROI research toolkit. The Heckman Equation. Retrieved December 29, 2021, from https://heckmanequation.org/resource/13-roi-toolbox/</w:t>
      </w:r>
    </w:p>
  </w:endnote>
  <w:endnote w:id="5">
    <w:p w14:paraId="07C79EAE" w14:textId="77777777" w:rsidR="009476FE" w:rsidRPr="00FF01AE" w:rsidRDefault="009476FE" w:rsidP="009476FE">
      <w:pPr>
        <w:pStyle w:val="EndnoteText"/>
      </w:pPr>
      <w:r>
        <w:rPr>
          <w:rStyle w:val="EndnoteReference"/>
        </w:rPr>
        <w:endnoteRef/>
      </w:r>
      <w:r>
        <w:t xml:space="preserve"> Us Chamber of Commerce Foundation (2020). </w:t>
      </w:r>
      <w:r w:rsidRPr="007E5E29">
        <w:rPr>
          <w:i/>
          <w:iCs/>
        </w:rPr>
        <w:t>MS Untapped Potential: How Child Care Impacts Mississippi’s State Economy</w:t>
      </w:r>
      <w:r>
        <w:rPr>
          <w:i/>
          <w:iCs/>
        </w:rPr>
        <w:t xml:space="preserve">. </w:t>
      </w:r>
      <w:r>
        <w:t xml:space="preserve">Retrieved on June 10, </w:t>
      </w:r>
      <w:proofErr w:type="gramStart"/>
      <w:r>
        <w:t>2022</w:t>
      </w:r>
      <w:proofErr w:type="gramEnd"/>
      <w:r>
        <w:t xml:space="preserve"> from </w:t>
      </w:r>
      <w:hyperlink r:id="rId2" w:history="1">
        <w:r w:rsidRPr="00114533">
          <w:rPr>
            <w:rStyle w:val="Hyperlink"/>
          </w:rPr>
          <w:t>https://www.uschamberfoundation.org/sites/default/files/EarlyEd_UntappedPotential_Mississippi.pdf</w:t>
        </w:r>
      </w:hyperlink>
    </w:p>
  </w:endnote>
  <w:endnote w:id="6">
    <w:p w14:paraId="101F3DB3" w14:textId="77777777" w:rsidR="009476FE" w:rsidRDefault="009476FE" w:rsidP="009476FE">
      <w:pPr>
        <w:pStyle w:val="EndnoteText"/>
      </w:pPr>
      <w:r>
        <w:rPr>
          <w:rStyle w:val="EndnoteReference"/>
        </w:rPr>
        <w:endnoteRef/>
      </w:r>
      <w:r>
        <w:t xml:space="preserve"> The Annie E. Casey Foundation Kids Count Data Center. </w:t>
      </w:r>
      <w:r w:rsidRPr="00F130E5">
        <w:rPr>
          <w:i/>
        </w:rPr>
        <w:t>Child Population by Single Age in Mississippi</w:t>
      </w:r>
      <w:r>
        <w:rPr>
          <w:i/>
          <w:iCs/>
        </w:rPr>
        <w:t>: 2020</w:t>
      </w:r>
      <w:r>
        <w:t xml:space="preserve">. Retrieved February 15, 2022, from </w:t>
      </w:r>
      <w:hyperlink r:id="rId3" w:history="1">
        <w:r w:rsidRPr="00D46F82">
          <w:rPr>
            <w:rStyle w:val="Hyperlink"/>
          </w:rPr>
          <w:t>https://datacenter.kidscount.org/</w:t>
        </w:r>
      </w:hyperlink>
    </w:p>
  </w:endnote>
  <w:endnote w:id="7">
    <w:p w14:paraId="198EB041" w14:textId="77777777" w:rsidR="009476FE" w:rsidRDefault="009476FE" w:rsidP="009476FE">
      <w:pPr>
        <w:pStyle w:val="EndnoteText"/>
      </w:pPr>
      <w:r>
        <w:rPr>
          <w:rStyle w:val="EndnoteReference"/>
        </w:rPr>
        <w:endnoteRef/>
      </w:r>
      <w:r>
        <w:t xml:space="preserve"> The Annie E. Casey Foundation Kids Count Data Center. </w:t>
      </w:r>
      <w:r w:rsidRPr="00F130E5">
        <w:rPr>
          <w:i/>
        </w:rPr>
        <w:t xml:space="preserve">Child Population by </w:t>
      </w:r>
      <w:r>
        <w:rPr>
          <w:i/>
        </w:rPr>
        <w:t>Race and Age Group</w:t>
      </w:r>
      <w:r w:rsidRPr="00F130E5">
        <w:rPr>
          <w:i/>
        </w:rPr>
        <w:t xml:space="preserve"> in Mississippi</w:t>
      </w:r>
      <w:r>
        <w:rPr>
          <w:i/>
          <w:iCs/>
        </w:rPr>
        <w:t>: 2020</w:t>
      </w:r>
      <w:r>
        <w:t xml:space="preserve">. Retrieved February 15, 2022, from </w:t>
      </w:r>
      <w:hyperlink r:id="rId4" w:history="1">
        <w:r w:rsidRPr="00D46F82">
          <w:rPr>
            <w:rStyle w:val="Hyperlink"/>
          </w:rPr>
          <w:t>https://datacenter.kidscount.org/</w:t>
        </w:r>
      </w:hyperlink>
    </w:p>
  </w:endnote>
  <w:endnote w:id="8">
    <w:p w14:paraId="036DB912" w14:textId="55139417" w:rsidR="009476FE" w:rsidRDefault="009476FE" w:rsidP="009476FE">
      <w:pPr>
        <w:pStyle w:val="EndnoteText"/>
      </w:pPr>
      <w:r>
        <w:rPr>
          <w:rStyle w:val="EndnoteReference"/>
        </w:rPr>
        <w:endnoteRef/>
      </w:r>
      <w:r>
        <w:t xml:space="preserve"> The Annie E. Casey Foundation Kids Count Data Center. </w:t>
      </w:r>
      <w:r w:rsidRPr="00F130E5">
        <w:rPr>
          <w:i/>
        </w:rPr>
        <w:t xml:space="preserve">Child </w:t>
      </w:r>
      <w:r>
        <w:rPr>
          <w:i/>
        </w:rPr>
        <w:t xml:space="preserve">in Poverty (100%) by Age Group and Race and Ethnicity </w:t>
      </w:r>
      <w:r w:rsidRPr="00F130E5">
        <w:rPr>
          <w:i/>
        </w:rPr>
        <w:t>in Mississippi</w:t>
      </w:r>
      <w:r>
        <w:rPr>
          <w:i/>
          <w:iCs/>
        </w:rPr>
        <w:t>: 2019</w:t>
      </w:r>
      <w:r>
        <w:t xml:space="preserve">. Retrieved February 15, 2022, from </w:t>
      </w:r>
      <w:hyperlink r:id="rId5" w:history="1">
        <w:r w:rsidRPr="00D46F82">
          <w:rPr>
            <w:rStyle w:val="Hyperlink"/>
          </w:rPr>
          <w:t>https://datacenter.kidscount.org/</w:t>
        </w:r>
      </w:hyperlink>
    </w:p>
  </w:endnote>
  <w:endnote w:id="9">
    <w:p w14:paraId="7DAB992A" w14:textId="4E2267B9" w:rsidR="007F4542" w:rsidRDefault="007F4542">
      <w:pPr>
        <w:pStyle w:val="EndnoteText"/>
      </w:pPr>
      <w:r>
        <w:rPr>
          <w:rStyle w:val="EndnoteReference"/>
        </w:rPr>
        <w:endnoteRef/>
      </w:r>
      <w:r>
        <w:t xml:space="preserve"> </w:t>
      </w:r>
      <w:r w:rsidR="00670C89">
        <w:t xml:space="preserve">Mississippi Division of Medicaid. (2022). </w:t>
      </w:r>
      <w:r w:rsidR="00670C89">
        <w:rPr>
          <w:i/>
          <w:iCs/>
        </w:rPr>
        <w:t>Medicaid 2022 calendar year</w:t>
      </w:r>
      <w:r w:rsidR="00670C89">
        <w:t xml:space="preserve">. Retrieved June 7, 2022, from </w:t>
      </w:r>
      <w:hyperlink r:id="rId6" w:history="1">
        <w:r w:rsidR="00670C89" w:rsidRPr="00192D39">
          <w:rPr>
            <w:rStyle w:val="Hyperlink"/>
          </w:rPr>
          <w:t>http://medicaid.ms.gov/resources/</w:t>
        </w:r>
      </w:hyperlink>
      <w:r w:rsidR="00670C89">
        <w:t>.</w:t>
      </w:r>
    </w:p>
  </w:endnote>
  <w:endnote w:id="10">
    <w:p w14:paraId="54A0F413" w14:textId="372BC2E6" w:rsidR="4659E6BA" w:rsidRDefault="4659E6BA" w:rsidP="4659E6BA">
      <w:pPr>
        <w:pStyle w:val="EndnoteText"/>
      </w:pPr>
      <w:r w:rsidRPr="4659E6BA">
        <w:rPr>
          <w:rStyle w:val="EndnoteReference"/>
        </w:rPr>
        <w:endnoteRef/>
      </w:r>
      <w:r w:rsidRPr="4659E6BA">
        <w:t xml:space="preserve"> </w:t>
      </w:r>
      <w:r w:rsidR="00F675F1">
        <w:t xml:space="preserve">Kids Count Data. Retrieved on June 27, 2022 from </w:t>
      </w:r>
      <w:hyperlink r:id="rId7" w:anchor="detailed/2/26/false/1729,37,871/17,20,21/19708,19709" w:history="1">
        <w:r w:rsidR="00F675F1" w:rsidRPr="00541EAA">
          <w:rPr>
            <w:rStyle w:val="Hyperlink"/>
          </w:rPr>
          <w:t>https://datacenter.kidscount.org/data/tables/10184-children-without-health-insurance-by-age-group?loc=26&amp;loct=2#detailed/2/26/false/1729,37,871/17,20,21/19708,19709</w:t>
        </w:r>
      </w:hyperlink>
      <w:r w:rsidR="00F675F1">
        <w:t xml:space="preserve"> </w:t>
      </w:r>
    </w:p>
  </w:endnote>
  <w:endnote w:id="11">
    <w:p w14:paraId="7EEE2BB0" w14:textId="3C9E6750" w:rsidR="000B6ADB" w:rsidRDefault="000B6ADB">
      <w:pPr>
        <w:pStyle w:val="EndnoteText"/>
      </w:pPr>
      <w:r>
        <w:rPr>
          <w:rStyle w:val="EndnoteReference"/>
        </w:rPr>
        <w:endnoteRef/>
      </w:r>
      <w:r>
        <w:t xml:space="preserve"> </w:t>
      </w:r>
      <w:r w:rsidR="00C221DF">
        <w:rPr>
          <w:rStyle w:val="normaltextrun"/>
          <w:rFonts w:cstheme="minorHAnsi"/>
          <w:lang w:val="en"/>
        </w:rPr>
        <w:t>USDA</w:t>
      </w:r>
      <w:r w:rsidR="00C221DF" w:rsidRPr="00D01FB3">
        <w:rPr>
          <w:rStyle w:val="normaltextrun"/>
          <w:rFonts w:cstheme="minorHAnsi"/>
          <w:lang w:val="en"/>
        </w:rPr>
        <w:t>.</w:t>
      </w:r>
      <w:r w:rsidR="00C221DF" w:rsidRPr="009930F2">
        <w:rPr>
          <w:rStyle w:val="normaltextrun"/>
          <w:rFonts w:cstheme="minorHAnsi"/>
          <w:lang w:val="en"/>
        </w:rPr>
        <w:t xml:space="preserve"> </w:t>
      </w:r>
      <w:r w:rsidR="00C221DF" w:rsidRPr="00D01FB3">
        <w:rPr>
          <w:rStyle w:val="normaltextrun"/>
          <w:rFonts w:cstheme="minorHAnsi"/>
          <w:i/>
          <w:iCs/>
          <w:lang w:val="en"/>
        </w:rPr>
        <w:t>Appendices: National- and State-Level Estimates of WIC Eligibility and Reach in 2018.</w:t>
      </w:r>
      <w:r w:rsidR="00C221DF" w:rsidRPr="00D01FB3">
        <w:rPr>
          <w:rStyle w:val="normaltextrun"/>
          <w:rFonts w:cstheme="minorHAnsi"/>
          <w:lang w:val="en"/>
        </w:rPr>
        <w:t xml:space="preserve"> Retrieved </w:t>
      </w:r>
      <w:r w:rsidR="00C221DF">
        <w:rPr>
          <w:rStyle w:val="normaltextrun"/>
          <w:rFonts w:cstheme="minorHAnsi"/>
          <w:color w:val="000000"/>
          <w:shd w:val="clear" w:color="auto" w:fill="FFFFFF"/>
          <w:lang w:val="en"/>
        </w:rPr>
        <w:t xml:space="preserve">March 27, 2022, </w:t>
      </w:r>
      <w:r w:rsidR="00C221DF" w:rsidRPr="00D01FB3">
        <w:rPr>
          <w:rStyle w:val="normaltextrun"/>
          <w:rFonts w:cstheme="minorHAnsi"/>
          <w:lang w:val="en"/>
        </w:rPr>
        <w:t xml:space="preserve">from </w:t>
      </w:r>
      <w:hyperlink r:id="rId8" w:tgtFrame="_blank" w:history="1">
        <w:r w:rsidR="00C221DF" w:rsidRPr="00D01FB3">
          <w:rPr>
            <w:rStyle w:val="normaltextrun"/>
            <w:rFonts w:cstheme="minorHAnsi"/>
            <w:color w:val="1155CC"/>
            <w:lang w:val="en"/>
          </w:rPr>
          <w:t>https://fns-prod.azureedge.us/sites/default/files/resource-files/WICEligibles2018-VolumeII.pdf</w:t>
        </w:r>
      </w:hyperlink>
    </w:p>
  </w:endnote>
  <w:endnote w:id="12">
    <w:p w14:paraId="758641FE" w14:textId="6E4D2B53" w:rsidR="00A716F1" w:rsidRDefault="00A716F1">
      <w:pPr>
        <w:pStyle w:val="EndnoteText"/>
      </w:pPr>
      <w:r>
        <w:rPr>
          <w:rStyle w:val="EndnoteReference"/>
        </w:rPr>
        <w:endnoteRef/>
      </w:r>
      <w:r>
        <w:t xml:space="preserve"> </w:t>
      </w:r>
      <w:r w:rsidR="007B5E1F">
        <w:t xml:space="preserve">Head Start Heals Campaign. Retrieved on June 29, </w:t>
      </w:r>
      <w:proofErr w:type="gramStart"/>
      <w:r w:rsidR="007B5E1F">
        <w:t>2022</w:t>
      </w:r>
      <w:proofErr w:type="gramEnd"/>
      <w:r w:rsidR="007B5E1F">
        <w:t xml:space="preserve"> from </w:t>
      </w:r>
      <w:hyperlink r:id="rId9" w:history="1">
        <w:r w:rsidR="007B5E1F" w:rsidRPr="00D77EB0">
          <w:rPr>
            <w:rStyle w:val="Hyperlink"/>
          </w:rPr>
          <w:t>https://eclkc.ohs.acf.hhs.gov/mental-health/article/head-start-heals-campaign</w:t>
        </w:r>
      </w:hyperlink>
      <w:r w:rsidR="007B5E1F">
        <w:t xml:space="preserve">. </w:t>
      </w:r>
    </w:p>
  </w:endnote>
  <w:endnote w:id="13">
    <w:p w14:paraId="4CD06E28" w14:textId="69ED9DED" w:rsidR="00CB10A6" w:rsidRDefault="00CB10A6">
      <w:pPr>
        <w:pStyle w:val="EndnoteText"/>
      </w:pPr>
      <w:r>
        <w:rPr>
          <w:rStyle w:val="EndnoteReference"/>
        </w:rPr>
        <w:endnoteRef/>
      </w:r>
      <w:r>
        <w:t xml:space="preserve"> </w:t>
      </w:r>
      <w:r w:rsidR="00DB0FAB">
        <w:t xml:space="preserve">Mississippi Division of Medicaid. </w:t>
      </w:r>
      <w:r w:rsidR="00DB0FAB">
        <w:rPr>
          <w:i/>
          <w:iCs/>
        </w:rPr>
        <w:t xml:space="preserve">Mississippi Medicaid Health Benefits. </w:t>
      </w:r>
      <w:r w:rsidR="00DB0FAB">
        <w:t xml:space="preserve">Retrieved May 1, 2022, from </w:t>
      </w:r>
      <w:hyperlink r:id="rId10" w:history="1">
        <w:r w:rsidR="00DB0FAB" w:rsidRPr="002748E3">
          <w:rPr>
            <w:rStyle w:val="Hyperlink"/>
          </w:rPr>
          <w:t>https://medicaid.ms.gov/medicaid-coverage/who-qualifies-for-coverage/mississippi-medicaid-health-benefits/</w:t>
        </w:r>
      </w:hyperlink>
    </w:p>
  </w:endnote>
  <w:endnote w:id="14">
    <w:p w14:paraId="07D6D321" w14:textId="28AD65EA" w:rsidR="00F1079C" w:rsidRDefault="00F1079C">
      <w:pPr>
        <w:pStyle w:val="EndnoteText"/>
      </w:pPr>
      <w:r>
        <w:rPr>
          <w:rStyle w:val="EndnoteReference"/>
        </w:rPr>
        <w:endnoteRef/>
      </w:r>
      <w:r>
        <w:t xml:space="preserve"> </w:t>
      </w:r>
      <w:r w:rsidR="00EC7FDD">
        <w:t xml:space="preserve">Center of Budget and Policy Priorities. (2021). </w:t>
      </w:r>
      <w:r w:rsidR="00EC7FDD">
        <w:rPr>
          <w:i/>
          <w:iCs/>
        </w:rPr>
        <w:t>The Medicaid Coverage Gap in Mississippi</w:t>
      </w:r>
      <w:r w:rsidR="00EC7FDD">
        <w:t xml:space="preserve">. </w:t>
      </w:r>
      <w:hyperlink r:id="rId11" w:history="1">
        <w:r w:rsidR="00EC7FDD" w:rsidRPr="00BC56AD">
          <w:rPr>
            <w:rStyle w:val="Hyperlink"/>
          </w:rPr>
          <w:t>https://www.cbpp.org/sites/default/files/7-8-21tax-factsheets-ms.pdf</w:t>
        </w:r>
      </w:hyperlink>
    </w:p>
  </w:endnote>
  <w:endnote w:id="15">
    <w:p w14:paraId="2D92DA7B" w14:textId="273C7269" w:rsidR="00145B45" w:rsidRDefault="00145B45">
      <w:pPr>
        <w:pStyle w:val="EndnoteText"/>
      </w:pPr>
      <w:r>
        <w:rPr>
          <w:rStyle w:val="EndnoteReference"/>
        </w:rPr>
        <w:endnoteRef/>
      </w:r>
      <w:r>
        <w:t xml:space="preserve"> </w:t>
      </w:r>
      <w:r w:rsidR="00445C01">
        <w:t xml:space="preserve">Children’s Defense Fund (2020). </w:t>
      </w:r>
      <w:r w:rsidR="009E5150" w:rsidRPr="006F31E4">
        <w:rPr>
          <w:i/>
          <w:iCs/>
        </w:rPr>
        <w:t>The State of America’s Children</w:t>
      </w:r>
      <w:r w:rsidR="006F31E4">
        <w:rPr>
          <w:i/>
          <w:iCs/>
        </w:rPr>
        <w:t>:</w:t>
      </w:r>
      <w:r w:rsidR="00AD6549" w:rsidRPr="006F31E4">
        <w:rPr>
          <w:i/>
          <w:iCs/>
        </w:rPr>
        <w:t xml:space="preserve"> Child Hunger and Nutrition</w:t>
      </w:r>
      <w:r w:rsidR="00AD6549">
        <w:t xml:space="preserve">. Retrieved on June </w:t>
      </w:r>
      <w:r w:rsidR="006F31E4">
        <w:t xml:space="preserve">22, </w:t>
      </w:r>
      <w:proofErr w:type="gramStart"/>
      <w:r w:rsidR="006F31E4">
        <w:t>2022</w:t>
      </w:r>
      <w:proofErr w:type="gramEnd"/>
      <w:r w:rsidR="006F31E4">
        <w:t xml:space="preserve"> from </w:t>
      </w:r>
      <w:hyperlink r:id="rId12" w:history="1">
        <w:r w:rsidR="006F31E4" w:rsidRPr="00D85FBE">
          <w:rPr>
            <w:rStyle w:val="Hyperlink"/>
          </w:rPr>
          <w:t>https://www.childrensdefense.org/policy/resources/soac-2020-child-hunger-tables/</w:t>
        </w:r>
      </w:hyperlink>
      <w:r w:rsidR="003607AF">
        <w:t xml:space="preserve"> </w:t>
      </w:r>
    </w:p>
  </w:endnote>
  <w:endnote w:id="16">
    <w:p w14:paraId="2044196F" w14:textId="3B451CD4" w:rsidR="00432A74" w:rsidRDefault="00432A74">
      <w:pPr>
        <w:pStyle w:val="EndnoteText"/>
      </w:pPr>
      <w:r>
        <w:rPr>
          <w:rStyle w:val="EndnoteReference"/>
        </w:rPr>
        <w:endnoteRef/>
      </w:r>
      <w:r>
        <w:t xml:space="preserve"> </w:t>
      </w:r>
      <w:r>
        <w:rPr>
          <w:rStyle w:val="normaltextrun"/>
          <w:rFonts w:cstheme="minorHAnsi"/>
          <w:lang w:val="en"/>
        </w:rPr>
        <w:t>USDA</w:t>
      </w:r>
      <w:r w:rsidRPr="00D01FB3">
        <w:rPr>
          <w:rStyle w:val="normaltextrun"/>
          <w:rFonts w:cstheme="minorHAnsi"/>
          <w:lang w:val="en"/>
        </w:rPr>
        <w:t>.</w:t>
      </w:r>
      <w:r w:rsidRPr="009930F2">
        <w:rPr>
          <w:rStyle w:val="normaltextrun"/>
          <w:rFonts w:cstheme="minorHAnsi"/>
          <w:lang w:val="en"/>
        </w:rPr>
        <w:t xml:space="preserve"> </w:t>
      </w:r>
      <w:r w:rsidRPr="00D01FB3">
        <w:rPr>
          <w:rStyle w:val="normaltextrun"/>
          <w:rFonts w:cstheme="minorHAnsi"/>
          <w:i/>
          <w:iCs/>
          <w:lang w:val="en"/>
        </w:rPr>
        <w:t>Appendices: National- and State-Level Estimates of WIC Eligibility and Reach in 2018.</w:t>
      </w:r>
      <w:r w:rsidRPr="00D01FB3">
        <w:rPr>
          <w:rStyle w:val="normaltextrun"/>
          <w:rFonts w:cstheme="minorHAnsi"/>
          <w:lang w:val="en"/>
        </w:rPr>
        <w:t xml:space="preserve"> Retrieved </w:t>
      </w:r>
      <w:r>
        <w:rPr>
          <w:rStyle w:val="normaltextrun"/>
          <w:rFonts w:cstheme="minorHAnsi"/>
          <w:color w:val="000000"/>
          <w:shd w:val="clear" w:color="auto" w:fill="FFFFFF"/>
          <w:lang w:val="en"/>
        </w:rPr>
        <w:t xml:space="preserve">March 27, 2022, </w:t>
      </w:r>
      <w:r w:rsidRPr="00D01FB3">
        <w:rPr>
          <w:rStyle w:val="normaltextrun"/>
          <w:rFonts w:cstheme="minorHAnsi"/>
          <w:lang w:val="en"/>
        </w:rPr>
        <w:t xml:space="preserve">from </w:t>
      </w:r>
      <w:hyperlink r:id="rId13" w:history="1">
        <w:r w:rsidR="007F4542" w:rsidRPr="000E1C59">
          <w:rPr>
            <w:rStyle w:val="Hyperlink"/>
            <w:rFonts w:cstheme="minorHAnsi"/>
            <w:lang w:val="en"/>
          </w:rPr>
          <w:t>https://fns-prod.azureedge.us/sites/default/files/resource-files/WICEligibles2018-VolumeII.pdf</w:t>
        </w:r>
      </w:hyperlink>
    </w:p>
  </w:endnote>
  <w:endnote w:id="17">
    <w:p w14:paraId="6272AC37" w14:textId="78EFE4E2" w:rsidR="007474CF" w:rsidRDefault="007474CF">
      <w:pPr>
        <w:pStyle w:val="EndnoteText"/>
      </w:pPr>
      <w:r>
        <w:rPr>
          <w:rStyle w:val="EndnoteReference"/>
        </w:rPr>
        <w:endnoteRef/>
      </w:r>
      <w:r>
        <w:t xml:space="preserve"> </w:t>
      </w:r>
      <w:r>
        <w:rPr>
          <w:rFonts w:cstheme="minorHAnsi"/>
        </w:rPr>
        <w:t>USDA</w:t>
      </w:r>
      <w:r w:rsidRPr="00EF1096">
        <w:rPr>
          <w:rFonts w:cstheme="minorHAnsi"/>
        </w:rPr>
        <w:t xml:space="preserve">, </w:t>
      </w:r>
      <w:r>
        <w:rPr>
          <w:rFonts w:cstheme="minorHAnsi"/>
        </w:rPr>
        <w:t>FNS.</w:t>
      </w:r>
      <w:r w:rsidRPr="00EF1096">
        <w:rPr>
          <w:rFonts w:cstheme="minorHAnsi"/>
        </w:rPr>
        <w:t xml:space="preserve"> </w:t>
      </w:r>
      <w:r w:rsidRPr="00EF1096">
        <w:rPr>
          <w:rFonts w:cstheme="minorHAnsi"/>
          <w:i/>
          <w:iCs/>
        </w:rPr>
        <w:t>SNAP Participation Rates by State, All Eligible People.</w:t>
      </w:r>
      <w:r>
        <w:rPr>
          <w:rFonts w:cstheme="minorHAnsi"/>
          <w:i/>
          <w:iCs/>
        </w:rPr>
        <w:t xml:space="preserve"> </w:t>
      </w:r>
      <w:r w:rsidRPr="00EF1096">
        <w:rPr>
          <w:rFonts w:cstheme="minorHAnsi"/>
        </w:rPr>
        <w:t xml:space="preserve">Retrieved </w:t>
      </w:r>
      <w:r>
        <w:rPr>
          <w:rFonts w:cstheme="minorHAnsi"/>
        </w:rPr>
        <w:t xml:space="preserve">March 27, 2022, </w:t>
      </w:r>
      <w:r w:rsidRPr="00EF1096">
        <w:rPr>
          <w:rFonts w:cstheme="minorHAnsi"/>
        </w:rPr>
        <w:t xml:space="preserve">from </w:t>
      </w:r>
      <w:hyperlink r:id="rId14">
        <w:r w:rsidRPr="00EF1096">
          <w:rPr>
            <w:rFonts w:cstheme="minorHAnsi"/>
            <w:color w:val="1155CC"/>
            <w:u w:val="single"/>
          </w:rPr>
          <w:t>https://www.fns.usda.gov/usamap#</w:t>
        </w:r>
      </w:hyperlink>
    </w:p>
  </w:endnote>
  <w:endnote w:id="18">
    <w:p w14:paraId="3D6BB0EF" w14:textId="77777777" w:rsidR="00032D44" w:rsidRDefault="00032D44" w:rsidP="00032D44">
      <w:pPr>
        <w:pStyle w:val="EndnoteText"/>
      </w:pPr>
      <w:r>
        <w:rPr>
          <w:rStyle w:val="EndnoteReference"/>
        </w:rPr>
        <w:endnoteRef/>
      </w:r>
      <w:r>
        <w:t xml:space="preserve"> March of Dimes </w:t>
      </w:r>
      <w:proofErr w:type="spellStart"/>
      <w:r>
        <w:t>Peristats</w:t>
      </w:r>
      <w:proofErr w:type="spellEnd"/>
      <w:r>
        <w:t xml:space="preserve"> (2020). </w:t>
      </w:r>
      <w:r w:rsidRPr="00823309">
        <w:rPr>
          <w:i/>
          <w:iCs/>
        </w:rPr>
        <w:t>Health Insurance/Income</w:t>
      </w:r>
      <w:r>
        <w:t xml:space="preserve">. Retrieved on June 22, </w:t>
      </w:r>
      <w:proofErr w:type="gramStart"/>
      <w:r>
        <w:t>2022</w:t>
      </w:r>
      <w:proofErr w:type="gramEnd"/>
      <w:r>
        <w:t xml:space="preserve"> from </w:t>
      </w:r>
      <w:hyperlink r:id="rId15" w:history="1">
        <w:r w:rsidRPr="00D85FBE">
          <w:rPr>
            <w:rStyle w:val="Hyperlink"/>
          </w:rPr>
          <w:t>https://www.marchofdimes.org/peristats/data?reg=99&amp;top=11&amp;stop=158&amp;lev=1&amp;slev=4&amp;obj=1&amp;sreg=28</w:t>
        </w:r>
      </w:hyperlink>
      <w:r>
        <w:t xml:space="preserve">  </w:t>
      </w:r>
    </w:p>
  </w:endnote>
  <w:endnote w:id="19">
    <w:p w14:paraId="01844B94" w14:textId="23C74F35" w:rsidR="00D70B36" w:rsidRDefault="00D70B36">
      <w:pPr>
        <w:pStyle w:val="EndnoteText"/>
      </w:pPr>
      <w:r>
        <w:rPr>
          <w:rStyle w:val="EndnoteReference"/>
        </w:rPr>
        <w:endnoteRef/>
      </w:r>
      <w:r>
        <w:t xml:space="preserve"> </w:t>
      </w:r>
      <w:r w:rsidR="00B70295">
        <w:t>Mississippi State Department of Health (2019)</w:t>
      </w:r>
      <w:r w:rsidR="00276935">
        <w:t>.</w:t>
      </w:r>
      <w:r w:rsidR="00C37C98">
        <w:t xml:space="preserve"> </w:t>
      </w:r>
      <w:r w:rsidR="00C37C98" w:rsidRPr="003E70D1">
        <w:rPr>
          <w:i/>
          <w:iCs/>
        </w:rPr>
        <w:t>Mississippi Maternal Mortality Report, 2013-2016</w:t>
      </w:r>
      <w:r w:rsidR="00C37C98">
        <w:t xml:space="preserve">. Retrieved on June 22, </w:t>
      </w:r>
      <w:proofErr w:type="gramStart"/>
      <w:r w:rsidR="00C37C98">
        <w:t>2022</w:t>
      </w:r>
      <w:proofErr w:type="gramEnd"/>
      <w:r w:rsidR="00C37C98">
        <w:t xml:space="preserve"> from </w:t>
      </w:r>
      <w:hyperlink r:id="rId16" w:history="1">
        <w:r w:rsidR="00276935" w:rsidRPr="00D85FBE">
          <w:rPr>
            <w:rStyle w:val="Hyperlink"/>
          </w:rPr>
          <w:t>https://msdh.ms.gov/msdhsite/_static/resources/8127.pdf</w:t>
        </w:r>
      </w:hyperlink>
      <w:r w:rsidR="00276935">
        <w:t xml:space="preserve"> </w:t>
      </w:r>
    </w:p>
  </w:endnote>
  <w:endnote w:id="20">
    <w:p w14:paraId="423503D8" w14:textId="4BD2754D" w:rsidR="009F61C9" w:rsidRPr="00331D3E" w:rsidRDefault="009F61C9" w:rsidP="00AD1DBC">
      <w:pPr>
        <w:pStyle w:val="EndnoteText"/>
      </w:pPr>
      <w:r>
        <w:rPr>
          <w:rStyle w:val="EndnoteReference"/>
        </w:rPr>
        <w:endnoteRef/>
      </w:r>
      <w:r>
        <w:t xml:space="preserve"> </w:t>
      </w:r>
      <w:r w:rsidR="0042486A">
        <w:t>Annie E. Casey</w:t>
      </w:r>
      <w:r w:rsidR="00BB0DD5">
        <w:t xml:space="preserve"> Foundation</w:t>
      </w:r>
      <w:r w:rsidR="0042486A">
        <w:t xml:space="preserve"> Kids</w:t>
      </w:r>
      <w:r w:rsidR="0075415F">
        <w:t xml:space="preserve"> </w:t>
      </w:r>
      <w:r w:rsidR="0042486A">
        <w:t>Count Data Center</w:t>
      </w:r>
      <w:r w:rsidR="001C750B">
        <w:t xml:space="preserve">. </w:t>
      </w:r>
      <w:r w:rsidR="001C750B" w:rsidRPr="003E70D1">
        <w:rPr>
          <w:i/>
          <w:iCs/>
        </w:rPr>
        <w:t>Preterm Births in Mississippi</w:t>
      </w:r>
      <w:r w:rsidR="003E70D1" w:rsidRPr="003E70D1">
        <w:rPr>
          <w:i/>
          <w:iCs/>
        </w:rPr>
        <w:t>, 2020</w:t>
      </w:r>
      <w:r w:rsidR="001C750B">
        <w:t xml:space="preserve">. Retrieved </w:t>
      </w:r>
      <w:r w:rsidR="0008460D">
        <w:t xml:space="preserve">on June 22, 2022 </w:t>
      </w:r>
      <w:r w:rsidR="001C750B">
        <w:t xml:space="preserve">from </w:t>
      </w:r>
      <w:hyperlink r:id="rId17" w:anchor="detailed/2/26/false/574,1729,37,871,870,573,869,36,868,867/any/279,280" w:history="1">
        <w:r w:rsidR="00564A46" w:rsidRPr="00D85FBE">
          <w:rPr>
            <w:rStyle w:val="Hyperlink"/>
          </w:rPr>
          <w:t>https://datacenter.kidscount.org/data/tables/18-preterm-births?loc=26&amp;loct=2#detailed/2/26/false/574,1729,37,871,870,573,869,36,868,867/any/279,280</w:t>
        </w:r>
      </w:hyperlink>
      <w:r w:rsidR="0075415F">
        <w:t xml:space="preserve"> </w:t>
      </w:r>
      <w:r w:rsidR="00564A46">
        <w:t xml:space="preserve">; </w:t>
      </w:r>
      <w:r w:rsidR="00177C8F">
        <w:t xml:space="preserve">Annie E. Casey </w:t>
      </w:r>
      <w:r w:rsidR="003E70D1">
        <w:t xml:space="preserve">Foundation </w:t>
      </w:r>
      <w:r w:rsidR="00177C8F">
        <w:t xml:space="preserve">Kids Count Data Center. </w:t>
      </w:r>
      <w:r w:rsidR="00177C8F" w:rsidRPr="005A6AF5">
        <w:rPr>
          <w:i/>
          <w:iCs/>
        </w:rPr>
        <w:t xml:space="preserve">Low-Birth-Weight-Babies </w:t>
      </w:r>
      <w:r w:rsidR="00411BF0" w:rsidRPr="005A6AF5">
        <w:rPr>
          <w:i/>
          <w:iCs/>
        </w:rPr>
        <w:t xml:space="preserve">by Race </w:t>
      </w:r>
      <w:r w:rsidR="00177C8F" w:rsidRPr="005A6AF5">
        <w:rPr>
          <w:i/>
          <w:iCs/>
        </w:rPr>
        <w:t>in Mississippi</w:t>
      </w:r>
      <w:r w:rsidR="003E70D1" w:rsidRPr="005A6AF5">
        <w:rPr>
          <w:i/>
          <w:iCs/>
        </w:rPr>
        <w:t>, 2020</w:t>
      </w:r>
      <w:r w:rsidR="00177C8F" w:rsidRPr="005A6AF5">
        <w:rPr>
          <w:i/>
          <w:iCs/>
        </w:rPr>
        <w:t>.</w:t>
      </w:r>
      <w:r w:rsidR="00177C8F">
        <w:t xml:space="preserve"> Retrieved on June 22, 2022 from </w:t>
      </w:r>
      <w:hyperlink r:id="rId18" w:anchor="detailed/2/26/false/574,1729,37,871,870/4038,4040,4039,2638,2597,1353,4758/19108,19109" w:history="1">
        <w:r w:rsidR="00411BF0" w:rsidRPr="00D85FBE">
          <w:rPr>
            <w:rStyle w:val="Hyperlink"/>
          </w:rPr>
          <w:t>https://datacenter.kidscount.org/data/tables/9817-low-birth-weight-babies-by-race?loc=26&amp;loct=2#detailed/2/26/false/574,1729,37,871,870/4038,4040,4039,2638,2597,1353,4758/19108,19109</w:t>
        </w:r>
      </w:hyperlink>
    </w:p>
  </w:endnote>
  <w:endnote w:id="21">
    <w:p w14:paraId="4AA2ED7E" w14:textId="242E0D49" w:rsidR="00DB0853" w:rsidRPr="006E7689" w:rsidRDefault="00DB0853" w:rsidP="00AD1DBC">
      <w:pPr>
        <w:pStyle w:val="Heading1"/>
        <w:shd w:val="clear" w:color="auto" w:fill="FFFFFF"/>
        <w:spacing w:before="0" w:line="240" w:lineRule="auto"/>
        <w:rPr>
          <w:rFonts w:asciiTheme="minorHAnsi" w:eastAsiaTheme="minorHAnsi" w:hAnsiTheme="minorHAnsi" w:cstheme="minorBidi"/>
          <w:color w:val="auto"/>
          <w:sz w:val="20"/>
          <w:szCs w:val="20"/>
        </w:rPr>
      </w:pPr>
      <w:r>
        <w:rPr>
          <w:rStyle w:val="EndnoteReference"/>
        </w:rPr>
        <w:endnoteRef/>
      </w:r>
      <w:r>
        <w:t xml:space="preserve"> </w:t>
      </w:r>
      <w:r w:rsidRPr="00C72032">
        <w:rPr>
          <w:rFonts w:asciiTheme="minorHAnsi" w:eastAsiaTheme="minorHAnsi" w:hAnsiTheme="minorHAnsi" w:cstheme="minorBidi"/>
          <w:color w:val="auto"/>
          <w:sz w:val="20"/>
          <w:szCs w:val="20"/>
        </w:rPr>
        <w:t xml:space="preserve">Annie E. Casey Foundation Kids Count Data Center. </w:t>
      </w:r>
      <w:r w:rsidR="00886E7D" w:rsidRPr="00195772">
        <w:rPr>
          <w:rFonts w:asciiTheme="minorHAnsi" w:eastAsiaTheme="minorHAnsi" w:hAnsiTheme="minorHAnsi" w:cstheme="minorBidi"/>
          <w:i/>
          <w:iCs/>
          <w:color w:val="auto"/>
          <w:sz w:val="20"/>
          <w:szCs w:val="20"/>
        </w:rPr>
        <w:t>Infant Mortality</w:t>
      </w:r>
      <w:r w:rsidRPr="00195772">
        <w:rPr>
          <w:rFonts w:asciiTheme="minorHAnsi" w:eastAsiaTheme="minorHAnsi" w:hAnsiTheme="minorHAnsi" w:cstheme="minorBidi"/>
          <w:i/>
          <w:iCs/>
          <w:color w:val="auto"/>
          <w:sz w:val="20"/>
          <w:szCs w:val="20"/>
        </w:rPr>
        <w:t xml:space="preserve"> in Mississippi</w:t>
      </w:r>
      <w:r w:rsidR="00195772" w:rsidRPr="00195772">
        <w:rPr>
          <w:rFonts w:asciiTheme="minorHAnsi" w:eastAsiaTheme="minorHAnsi" w:hAnsiTheme="minorHAnsi" w:cstheme="minorBidi"/>
          <w:i/>
          <w:iCs/>
          <w:color w:val="auto"/>
          <w:sz w:val="20"/>
          <w:szCs w:val="20"/>
        </w:rPr>
        <w:t>, 2015-2019</w:t>
      </w:r>
      <w:r w:rsidR="00195772">
        <w:rPr>
          <w:rFonts w:asciiTheme="minorHAnsi" w:eastAsiaTheme="minorHAnsi" w:hAnsiTheme="minorHAnsi" w:cstheme="minorBidi"/>
          <w:color w:val="auto"/>
          <w:sz w:val="20"/>
          <w:szCs w:val="20"/>
        </w:rPr>
        <w:t>.</w:t>
      </w:r>
      <w:r w:rsidRPr="00C72032">
        <w:rPr>
          <w:rFonts w:asciiTheme="minorHAnsi" w:eastAsiaTheme="minorHAnsi" w:hAnsiTheme="minorHAnsi" w:cstheme="minorBidi"/>
          <w:color w:val="auto"/>
          <w:sz w:val="20"/>
          <w:szCs w:val="20"/>
        </w:rPr>
        <w:t xml:space="preserve"> Retrieved on June 22, 2022 from </w:t>
      </w:r>
      <w:hyperlink r:id="rId19" w:anchor="detailed/2/any/false/1983,1692,1691,1607,1572,1485,1376,1201,1074,880/any/10234" w:history="1">
        <w:r w:rsidR="002B0932" w:rsidRPr="00D85FBE">
          <w:rPr>
            <w:rStyle w:val="Hyperlink"/>
            <w:rFonts w:asciiTheme="minorHAnsi" w:eastAsiaTheme="minorHAnsi" w:hAnsiTheme="minorHAnsi" w:cstheme="minorBidi"/>
            <w:sz w:val="20"/>
            <w:szCs w:val="20"/>
          </w:rPr>
          <w:t>https://datacenter.kidscount.org/data/tables/3761-infant-mortality?loc=26&amp;loct=2#detailed/2/any/false/1983,1692,1691,1607,1572,1485,1376,1201,1074,880/any/10234</w:t>
        </w:r>
      </w:hyperlink>
      <w:r w:rsidR="002B0932">
        <w:rPr>
          <w:rFonts w:asciiTheme="minorHAnsi" w:eastAsiaTheme="minorHAnsi" w:hAnsiTheme="minorHAnsi" w:cstheme="minorBidi"/>
          <w:color w:val="auto"/>
          <w:sz w:val="20"/>
          <w:szCs w:val="20"/>
        </w:rPr>
        <w:t xml:space="preserve"> </w:t>
      </w:r>
    </w:p>
  </w:endnote>
  <w:endnote w:id="22">
    <w:p w14:paraId="25F8BFCD" w14:textId="7E3210CE" w:rsidR="00997760" w:rsidRPr="00AD1DBC" w:rsidRDefault="00997760" w:rsidP="00AD1DBC">
      <w:pPr>
        <w:pStyle w:val="Heading1"/>
        <w:shd w:val="clear" w:color="auto" w:fill="FFFFFF"/>
        <w:spacing w:before="0" w:line="240" w:lineRule="auto"/>
        <w:rPr>
          <w:rFonts w:asciiTheme="minorHAnsi" w:eastAsiaTheme="minorHAnsi" w:hAnsiTheme="minorHAnsi" w:cstheme="minorBidi"/>
          <w:color w:val="auto"/>
          <w:sz w:val="20"/>
          <w:szCs w:val="20"/>
        </w:rPr>
      </w:pPr>
      <w:r>
        <w:rPr>
          <w:rStyle w:val="EndnoteReference"/>
        </w:rPr>
        <w:endnoteRef/>
      </w:r>
      <w:r>
        <w:t xml:space="preserve"> </w:t>
      </w:r>
      <w:r w:rsidRPr="00C72032">
        <w:rPr>
          <w:rFonts w:asciiTheme="minorHAnsi" w:eastAsiaTheme="minorHAnsi" w:hAnsiTheme="minorHAnsi" w:cstheme="minorBidi"/>
          <w:color w:val="auto"/>
          <w:sz w:val="20"/>
          <w:szCs w:val="20"/>
        </w:rPr>
        <w:t xml:space="preserve">Annie E. Casey Foundation Kids Count Data Center. </w:t>
      </w:r>
      <w:r w:rsidR="00E02784" w:rsidRPr="00195772">
        <w:rPr>
          <w:rFonts w:asciiTheme="minorHAnsi" w:eastAsiaTheme="minorHAnsi" w:hAnsiTheme="minorHAnsi" w:cstheme="minorBidi"/>
          <w:i/>
          <w:iCs/>
          <w:color w:val="auto"/>
          <w:sz w:val="20"/>
          <w:szCs w:val="20"/>
        </w:rPr>
        <w:t xml:space="preserve">Adults living in households with children who felt down, </w:t>
      </w:r>
      <w:proofErr w:type="gramStart"/>
      <w:r w:rsidR="00E02784" w:rsidRPr="00195772">
        <w:rPr>
          <w:rFonts w:asciiTheme="minorHAnsi" w:eastAsiaTheme="minorHAnsi" w:hAnsiTheme="minorHAnsi" w:cstheme="minorBidi"/>
          <w:i/>
          <w:iCs/>
          <w:color w:val="auto"/>
          <w:sz w:val="20"/>
          <w:szCs w:val="20"/>
        </w:rPr>
        <w:t>depressed</w:t>
      </w:r>
      <w:proofErr w:type="gramEnd"/>
      <w:r w:rsidR="00E02784" w:rsidRPr="00195772">
        <w:rPr>
          <w:rFonts w:asciiTheme="minorHAnsi" w:eastAsiaTheme="minorHAnsi" w:hAnsiTheme="minorHAnsi" w:cstheme="minorBidi"/>
          <w:i/>
          <w:iCs/>
          <w:color w:val="auto"/>
          <w:sz w:val="20"/>
          <w:szCs w:val="20"/>
        </w:rPr>
        <w:t xml:space="preserve"> or hopeless for more than half of the days or nearly every day for the past two weeks in Mississippi</w:t>
      </w:r>
      <w:r w:rsidR="00B245F2" w:rsidRPr="00195772">
        <w:rPr>
          <w:rFonts w:asciiTheme="minorHAnsi" w:eastAsiaTheme="minorHAnsi" w:hAnsiTheme="minorHAnsi" w:cstheme="minorBidi"/>
          <w:i/>
          <w:iCs/>
          <w:color w:val="auto"/>
          <w:sz w:val="20"/>
          <w:szCs w:val="20"/>
        </w:rPr>
        <w:t>,</w:t>
      </w:r>
      <w:r w:rsidR="0043467E" w:rsidRPr="00195772">
        <w:rPr>
          <w:rFonts w:asciiTheme="minorHAnsi" w:eastAsiaTheme="minorHAnsi" w:hAnsiTheme="minorHAnsi" w:cstheme="minorBidi"/>
          <w:i/>
          <w:iCs/>
          <w:color w:val="auto"/>
          <w:sz w:val="20"/>
          <w:szCs w:val="20"/>
        </w:rPr>
        <w:t xml:space="preserve"> April 27, 2022-May </w:t>
      </w:r>
      <w:r w:rsidR="004F6699" w:rsidRPr="00195772">
        <w:rPr>
          <w:rFonts w:asciiTheme="minorHAnsi" w:eastAsiaTheme="minorHAnsi" w:hAnsiTheme="minorHAnsi" w:cstheme="minorBidi"/>
          <w:i/>
          <w:iCs/>
          <w:color w:val="auto"/>
          <w:sz w:val="20"/>
          <w:szCs w:val="20"/>
        </w:rPr>
        <w:t>9, 2022</w:t>
      </w:r>
      <w:r w:rsidRPr="00C72032">
        <w:rPr>
          <w:rFonts w:asciiTheme="minorHAnsi" w:eastAsiaTheme="minorHAnsi" w:hAnsiTheme="minorHAnsi" w:cstheme="minorBidi"/>
          <w:color w:val="auto"/>
          <w:sz w:val="20"/>
          <w:szCs w:val="20"/>
        </w:rPr>
        <w:t>. Retrieved on June 22, 2022 from</w:t>
      </w:r>
      <w:r w:rsidR="00CA3245">
        <w:t xml:space="preserve"> </w:t>
      </w:r>
      <w:hyperlink r:id="rId20" w:anchor="detailed/2/26/false/2458,2463,2448,2418,2112,2104,2102,2101,2099,2098/any/21610" w:history="1">
        <w:r w:rsidR="00CA3245" w:rsidRPr="00E229F8">
          <w:rPr>
            <w:rStyle w:val="Hyperlink"/>
            <w:rFonts w:asciiTheme="minorHAnsi" w:eastAsiaTheme="minorHAnsi" w:hAnsiTheme="minorHAnsi" w:cstheme="minorBidi"/>
            <w:sz w:val="20"/>
            <w:szCs w:val="20"/>
          </w:rPr>
          <w:t>https://datacenter.kidscount.org/data/tables/11219-adults-living-in-households-with-children-who-felt-down-depressed-or-hopeless-for-more-than-half-of-the-days-or-nearly-every-day-for-the-past-two-weeks?loc=26&amp;loct=2#detailed/2/26/false/2458,2463,2448,2418,2112,2104,2102,2101,2099,2098/any/21610</w:t>
        </w:r>
      </w:hyperlink>
      <w:r w:rsidR="00CA3245">
        <w:t xml:space="preserve"> </w:t>
      </w:r>
    </w:p>
  </w:endnote>
  <w:endnote w:id="23">
    <w:p w14:paraId="4C10A7B5" w14:textId="34E09972" w:rsidR="00EB3021" w:rsidRDefault="00EB3021" w:rsidP="00EB3021">
      <w:pPr>
        <w:pStyle w:val="EndnoteText"/>
      </w:pPr>
      <w:r>
        <w:rPr>
          <w:rStyle w:val="EndnoteReference"/>
        </w:rPr>
        <w:endnoteRef/>
      </w:r>
      <w:r>
        <w:t xml:space="preserve"> Feeding America (2020). </w:t>
      </w:r>
      <w:r w:rsidRPr="009E684B">
        <w:rPr>
          <w:i/>
          <w:iCs/>
        </w:rPr>
        <w:t xml:space="preserve">Child Food Insecurity. </w:t>
      </w:r>
      <w:r>
        <w:t xml:space="preserve">Retrieved 6/22/2022 from </w:t>
      </w:r>
      <w:hyperlink r:id="rId21" w:history="1">
        <w:r w:rsidRPr="00D85FBE">
          <w:rPr>
            <w:rStyle w:val="Hyperlink"/>
          </w:rPr>
          <w:t>https://www.feedingamerica.org/sites/default/files/2020-06/Map%20the%20Meal%20Gap%202020%20Child%20Food%20Insecurity%20Module.pdf</w:t>
        </w:r>
      </w:hyperlink>
      <w:r>
        <w:t xml:space="preserve"> </w:t>
      </w:r>
    </w:p>
  </w:endnote>
  <w:endnote w:id="24">
    <w:p w14:paraId="7D985347" w14:textId="4E897C96" w:rsidR="362A948A" w:rsidRDefault="362A948A" w:rsidP="362A948A">
      <w:pPr>
        <w:pStyle w:val="EndnoteText"/>
      </w:pPr>
      <w:r w:rsidRPr="362A948A">
        <w:rPr>
          <w:rStyle w:val="EndnoteReference"/>
        </w:rPr>
        <w:endnoteRef/>
      </w:r>
      <w:r>
        <w:t xml:space="preserve"> </w:t>
      </w:r>
      <w:bookmarkStart w:id="2" w:name="_Hlk107405789"/>
      <w:r>
        <w:t xml:space="preserve">Mississippi Department of Education. Retrieved on June 28, 2022 from </w:t>
      </w:r>
      <w:hyperlink r:id="rId22">
        <w:r w:rsidRPr="362A948A">
          <w:rPr>
            <w:rStyle w:val="Hyperlink"/>
          </w:rPr>
          <w:t>https://www.mdek12.org/news/2022/1/21/State-Board-of-Education-approves-five-new-early-learning-collaboratives-to-serve-pre-K-4-year-olds_20220121</w:t>
        </w:r>
      </w:hyperlink>
      <w:r>
        <w:t xml:space="preserve"> </w:t>
      </w:r>
      <w:bookmarkEnd w:id="2"/>
    </w:p>
  </w:endnote>
  <w:endnote w:id="25">
    <w:p w14:paraId="77FDE419" w14:textId="7E739E62" w:rsidR="00FB2A93" w:rsidRDefault="00FB2A93" w:rsidP="00D113AE">
      <w:pPr>
        <w:pStyle w:val="EndnoteText"/>
      </w:pPr>
      <w:r>
        <w:rPr>
          <w:rStyle w:val="EndnoteReference"/>
        </w:rPr>
        <w:endnoteRef/>
      </w:r>
      <w:r w:rsidR="362A948A" w:rsidRPr="362A948A">
        <w:t xml:space="preserve"> </w:t>
      </w:r>
      <w:r w:rsidR="00D113AE">
        <w:t xml:space="preserve">Mississippi Department of Education. Retrieved on June 28, 2022 from </w:t>
      </w:r>
      <w:hyperlink r:id="rId23">
        <w:r w:rsidR="00D113AE" w:rsidRPr="362A948A">
          <w:rPr>
            <w:rStyle w:val="Hyperlink"/>
          </w:rPr>
          <w:t>https://www.mdek12.org/news/2022/1/21/State-Board-of-Education-approves-five-new-early-learning-collaboratives-to-serve-pre-K-4-year-olds_20220121</w:t>
        </w:r>
      </w:hyperlink>
    </w:p>
  </w:endnote>
  <w:endnote w:id="26">
    <w:p w14:paraId="75EDC59D" w14:textId="77777777" w:rsidR="00A44459" w:rsidRDefault="00A44459" w:rsidP="00A44459">
      <w:pPr>
        <w:pStyle w:val="EndnoteText"/>
      </w:pPr>
      <w:r>
        <w:rPr>
          <w:rStyle w:val="EndnoteReference"/>
        </w:rPr>
        <w:endnoteRef/>
      </w:r>
      <w:r>
        <w:t xml:space="preserve"> Mississippi Department of Education, Early Learning Collaborative Program Profile Feedback, provided on July 20, 2022.</w:t>
      </w:r>
    </w:p>
  </w:endnote>
  <w:endnote w:id="27">
    <w:p w14:paraId="31EC3D13" w14:textId="5AC00751" w:rsidR="008B472F" w:rsidRDefault="008B472F">
      <w:pPr>
        <w:pStyle w:val="EndnoteText"/>
      </w:pPr>
      <w:r>
        <w:rPr>
          <w:rStyle w:val="EndnoteReference"/>
        </w:rPr>
        <w:endnoteRef/>
      </w:r>
      <w:r>
        <w:t xml:space="preserve"> </w:t>
      </w:r>
      <w:r w:rsidR="009B18BC">
        <w:t>NIEER</w:t>
      </w:r>
      <w:r w:rsidR="00767AC5">
        <w:t xml:space="preserve"> Profile: Mississippi. Retrieved on June 27, </w:t>
      </w:r>
      <w:proofErr w:type="gramStart"/>
      <w:r w:rsidR="00767AC5">
        <w:t>2022</w:t>
      </w:r>
      <w:proofErr w:type="gramEnd"/>
      <w:r w:rsidR="00767AC5">
        <w:t xml:space="preserve"> from </w:t>
      </w:r>
      <w:hyperlink r:id="rId24" w:history="1">
        <w:r w:rsidR="00767AC5" w:rsidRPr="00506046">
          <w:rPr>
            <w:rStyle w:val="Hyperlink"/>
          </w:rPr>
          <w:t>https://nieer.org/wp-content/uploads/2022/04/Mississippi_YB2021.pdf</w:t>
        </w:r>
      </w:hyperlink>
      <w:r w:rsidR="00767AC5">
        <w:t xml:space="preserve"> </w:t>
      </w:r>
    </w:p>
  </w:endnote>
  <w:endnote w:id="28">
    <w:p w14:paraId="0F4EE568" w14:textId="72BDC56F" w:rsidR="0001017B" w:rsidRDefault="0001017B">
      <w:pPr>
        <w:pStyle w:val="EndnoteText"/>
      </w:pPr>
      <w:r>
        <w:rPr>
          <w:rStyle w:val="EndnoteReference"/>
        </w:rPr>
        <w:endnoteRef/>
      </w:r>
      <w:r>
        <w:t xml:space="preserve"> </w:t>
      </w:r>
      <w:r w:rsidR="00586CA4">
        <w:t>Children’s Foundation of Mississippi (2021)</w:t>
      </w:r>
      <w:r w:rsidR="00B257C2">
        <w:t xml:space="preserve">. </w:t>
      </w:r>
      <w:r w:rsidR="00B257C2" w:rsidRPr="00AA4D6B">
        <w:rPr>
          <w:i/>
          <w:iCs/>
        </w:rPr>
        <w:t xml:space="preserve">Blueprint for Improving the Future of Mississippi’s </w:t>
      </w:r>
      <w:r w:rsidR="0084338F" w:rsidRPr="00AA4D6B">
        <w:rPr>
          <w:i/>
          <w:iCs/>
        </w:rPr>
        <w:t>Children</w:t>
      </w:r>
      <w:r w:rsidR="00AA4D6B">
        <w:t>.</w:t>
      </w:r>
      <w:r w:rsidR="00586CA4">
        <w:t xml:space="preserve"> </w:t>
      </w:r>
      <w:r w:rsidR="00AA4D6B">
        <w:t>R</w:t>
      </w:r>
      <w:r w:rsidR="00586CA4">
        <w:t xml:space="preserve">etrieved on June 21, </w:t>
      </w:r>
      <w:proofErr w:type="gramStart"/>
      <w:r w:rsidR="00586CA4">
        <w:t>2022</w:t>
      </w:r>
      <w:proofErr w:type="gramEnd"/>
      <w:r w:rsidR="00586CA4">
        <w:t xml:space="preserve"> from </w:t>
      </w:r>
      <w:hyperlink r:id="rId25" w:history="1">
        <w:r w:rsidR="00586CA4" w:rsidRPr="005F0711">
          <w:rPr>
            <w:rStyle w:val="Hyperlink"/>
          </w:rPr>
          <w:t>https://childrensfoundationms.org/wp-content/uploads/2021/06/CFM-Blueprint_WEB-062521.pdf</w:t>
        </w:r>
      </w:hyperlink>
      <w:r w:rsidR="00586CA4">
        <w:t xml:space="preserve"> </w:t>
      </w:r>
    </w:p>
  </w:endnote>
  <w:endnote w:id="29">
    <w:p w14:paraId="3A0513AA" w14:textId="17F8ABA3" w:rsidR="006441EE" w:rsidRDefault="006441EE" w:rsidP="00EB2A0A">
      <w:pPr>
        <w:pStyle w:val="Heading1"/>
        <w:shd w:val="clear" w:color="auto" w:fill="FFFFFF"/>
        <w:spacing w:before="0" w:line="288" w:lineRule="atLeast"/>
      </w:pPr>
      <w:r w:rsidRPr="00EB2A0A">
        <w:rPr>
          <w:rStyle w:val="EndnoteReference"/>
          <w:rFonts w:asciiTheme="minorHAnsi" w:eastAsiaTheme="minorHAnsi" w:hAnsiTheme="minorHAnsi" w:cstheme="minorBidi"/>
          <w:color w:val="auto"/>
          <w:sz w:val="20"/>
          <w:szCs w:val="20"/>
        </w:rPr>
        <w:endnoteRef/>
      </w:r>
      <w:r>
        <w:t xml:space="preserve"> </w:t>
      </w:r>
      <w:r w:rsidRPr="00EB2A0A">
        <w:rPr>
          <w:rFonts w:asciiTheme="minorHAnsi" w:eastAsiaTheme="minorHAnsi" w:hAnsiTheme="minorHAnsi" w:cstheme="minorBidi"/>
          <w:color w:val="auto"/>
          <w:sz w:val="20"/>
          <w:szCs w:val="20"/>
        </w:rPr>
        <w:t xml:space="preserve">MS Ealy Learning Alliance (2022). </w:t>
      </w:r>
      <w:r w:rsidR="00EB2A0A" w:rsidRPr="00EB2A0A">
        <w:rPr>
          <w:rFonts w:asciiTheme="minorHAnsi" w:eastAsiaTheme="minorHAnsi" w:hAnsiTheme="minorHAnsi" w:cstheme="minorBidi"/>
          <w:color w:val="auto"/>
          <w:sz w:val="20"/>
          <w:szCs w:val="20"/>
        </w:rPr>
        <w:t>Recruiting Child Care Providers to Make Recommendations for a Statewide Quality Improvement System</w:t>
      </w:r>
      <w:r w:rsidR="00EB2A0A">
        <w:rPr>
          <w:rFonts w:asciiTheme="minorHAnsi" w:eastAsiaTheme="minorHAnsi" w:hAnsiTheme="minorHAnsi" w:cstheme="minorBidi"/>
          <w:color w:val="auto"/>
          <w:sz w:val="20"/>
          <w:szCs w:val="20"/>
        </w:rPr>
        <w:t xml:space="preserve">. Retrieved on July 1, </w:t>
      </w:r>
      <w:proofErr w:type="gramStart"/>
      <w:r w:rsidR="00EB2A0A">
        <w:rPr>
          <w:rFonts w:asciiTheme="minorHAnsi" w:eastAsiaTheme="minorHAnsi" w:hAnsiTheme="minorHAnsi" w:cstheme="minorBidi"/>
          <w:color w:val="auto"/>
          <w:sz w:val="20"/>
          <w:szCs w:val="20"/>
        </w:rPr>
        <w:t>2022</w:t>
      </w:r>
      <w:proofErr w:type="gramEnd"/>
      <w:r w:rsidR="00EB2A0A">
        <w:rPr>
          <w:rFonts w:asciiTheme="minorHAnsi" w:eastAsiaTheme="minorHAnsi" w:hAnsiTheme="minorHAnsi" w:cstheme="minorBidi"/>
          <w:color w:val="auto"/>
          <w:sz w:val="20"/>
          <w:szCs w:val="20"/>
        </w:rPr>
        <w:t xml:space="preserve"> from </w:t>
      </w:r>
      <w:hyperlink r:id="rId26" w:history="1">
        <w:r w:rsidR="00EB2A0A" w:rsidRPr="00FD2D5A">
          <w:rPr>
            <w:rStyle w:val="Hyperlink"/>
            <w:rFonts w:asciiTheme="minorHAnsi" w:eastAsiaTheme="minorHAnsi" w:hAnsiTheme="minorHAnsi" w:cstheme="minorBidi"/>
            <w:sz w:val="20"/>
            <w:szCs w:val="20"/>
          </w:rPr>
          <w:t>https://www.msearlylearning.org/qis-recommendations-team/</w:t>
        </w:r>
      </w:hyperlink>
      <w:r>
        <w:t xml:space="preserve"> </w:t>
      </w:r>
    </w:p>
  </w:endnote>
  <w:endnote w:id="30">
    <w:p w14:paraId="656AE265" w14:textId="16825B12" w:rsidR="00221C37" w:rsidRDefault="00221C37">
      <w:pPr>
        <w:pStyle w:val="EndnoteText"/>
      </w:pPr>
      <w:r>
        <w:rPr>
          <w:rStyle w:val="EndnoteReference"/>
        </w:rPr>
        <w:endnoteRef/>
      </w:r>
      <w:r>
        <w:t xml:space="preserve"> Malik, R. and Hamm, K. </w:t>
      </w:r>
      <w:r w:rsidRPr="00215F73">
        <w:rPr>
          <w:i/>
          <w:iCs/>
        </w:rPr>
        <w:t>Mapping America’s Child Care Deserts</w:t>
      </w:r>
      <w:r>
        <w:t xml:space="preserve">. Center for American Progress, retrieved from </w:t>
      </w:r>
      <w:hyperlink r:id="rId27" w:history="1">
        <w:r w:rsidRPr="00AF4AD3">
          <w:rPr>
            <w:rStyle w:val="Hyperlink"/>
          </w:rPr>
          <w:t>https://www.americanprogress.org/article/mapping-americas-child-care-deserts/</w:t>
        </w:r>
      </w:hyperlink>
      <w:r>
        <w:t xml:space="preserve"> on June 15, 2022.</w:t>
      </w:r>
    </w:p>
  </w:endnote>
  <w:endnote w:id="31">
    <w:p w14:paraId="5BC88DC7" w14:textId="19527A2A" w:rsidR="00CE3D56" w:rsidRDefault="00CE3D56">
      <w:pPr>
        <w:pStyle w:val="EndnoteText"/>
      </w:pPr>
      <w:r>
        <w:rPr>
          <w:rStyle w:val="EndnoteReference"/>
        </w:rPr>
        <w:endnoteRef/>
      </w:r>
      <w:r>
        <w:t xml:space="preserve"> </w:t>
      </w:r>
      <w:r w:rsidR="00D862DB">
        <w:t>U.S. Chamber of Commerce Foundation. “</w:t>
      </w:r>
      <w:r>
        <w:t xml:space="preserve">Mississippi Untapped Potential: How Childcare Impacts Mississippi’s State Economy.” Retrieved from </w:t>
      </w:r>
      <w:hyperlink r:id="rId28" w:history="1">
        <w:r w:rsidRPr="005F0711">
          <w:rPr>
            <w:rStyle w:val="Hyperlink"/>
          </w:rPr>
          <w:t>https://www.uschamberfoundation.org/sites/default/files/EarlyEd_UntappedPotential_Mississippi.pdf</w:t>
        </w:r>
      </w:hyperlink>
      <w:r>
        <w:t xml:space="preserve"> on June 21, 2022.</w:t>
      </w:r>
    </w:p>
  </w:endnote>
  <w:endnote w:id="32">
    <w:p w14:paraId="1439ADFD" w14:textId="585FDC03" w:rsidR="00D52934" w:rsidRDefault="00D52934" w:rsidP="00D52934">
      <w:pPr>
        <w:pStyle w:val="EndnoteText"/>
      </w:pPr>
      <w:r>
        <w:rPr>
          <w:rStyle w:val="EndnoteReference"/>
        </w:rPr>
        <w:endnoteRef/>
      </w:r>
      <w:r>
        <w:t xml:space="preserve"> </w:t>
      </w:r>
      <w:r w:rsidRPr="008476A8">
        <w:t xml:space="preserve">Economic Policy Institute, </w:t>
      </w:r>
      <w:r w:rsidRPr="008476A8">
        <w:rPr>
          <w:i/>
          <w:iCs/>
        </w:rPr>
        <w:t>Child Care Costs in the United States</w:t>
      </w:r>
      <w:r w:rsidRPr="008476A8">
        <w:t xml:space="preserve">, retrieved from </w:t>
      </w:r>
      <w:hyperlink r:id="rId29" w:anchor="/MS on June 20" w:history="1">
        <w:r w:rsidRPr="008476A8">
          <w:rPr>
            <w:rStyle w:val="Hyperlink"/>
          </w:rPr>
          <w:t>https://www.epi.org/child-care-costs-in-the-united-states/#/MS on June 20</w:t>
        </w:r>
      </w:hyperlink>
      <w:r w:rsidRPr="008476A8">
        <w:t>, 2022.</w:t>
      </w:r>
    </w:p>
  </w:endnote>
  <w:endnote w:id="33">
    <w:p w14:paraId="41D2813A" w14:textId="0C0B4239" w:rsidR="00106A61" w:rsidRDefault="00106A61">
      <w:pPr>
        <w:pStyle w:val="EndnoteText"/>
      </w:pPr>
      <w:r>
        <w:rPr>
          <w:rStyle w:val="EndnoteReference"/>
        </w:rPr>
        <w:endnoteRef/>
      </w:r>
      <w:r>
        <w:t xml:space="preserve"> </w:t>
      </w:r>
      <w:r w:rsidR="00976C9B">
        <w:t>Mississippi Department of Education. (2021</w:t>
      </w:r>
      <w:r w:rsidR="00976C9B" w:rsidRPr="00B055C2">
        <w:rPr>
          <w:i/>
          <w:iCs/>
        </w:rPr>
        <w:t>). Kindergarten Readiness Assessment Results</w:t>
      </w:r>
      <w:r w:rsidR="00976C9B">
        <w:t xml:space="preserve">. </w:t>
      </w:r>
      <w:r w:rsidR="00B055C2">
        <w:t xml:space="preserve">Retrieved on June 22, 2022 from </w:t>
      </w:r>
      <w:hyperlink r:id="rId30" w:history="1">
        <w:r w:rsidR="00B055C2" w:rsidRPr="00D85FBE">
          <w:rPr>
            <w:rStyle w:val="Hyperlink"/>
          </w:rPr>
          <w:t>https://www.mdek12.org/sites/default/files/Offices/MDE/OEA/OPR/2021/fall-2021-kindergarten-readiness-results_final_11.8.21.pdf</w:t>
        </w:r>
      </w:hyperlink>
      <w:r w:rsidR="00394E02">
        <w:t xml:space="preserve"> </w:t>
      </w:r>
    </w:p>
  </w:endnote>
  <w:endnote w:id="34">
    <w:p w14:paraId="6EC1B7AC" w14:textId="77777777" w:rsidR="001359EF" w:rsidRDefault="001359EF" w:rsidP="001359EF">
      <w:pPr>
        <w:pStyle w:val="EndnoteText"/>
      </w:pPr>
      <w:r>
        <w:rPr>
          <w:rStyle w:val="EndnoteReference"/>
        </w:rPr>
        <w:endnoteRef/>
      </w:r>
      <w:r>
        <w:t xml:space="preserve"> Mississippi Department of Education. (2022</w:t>
      </w:r>
      <w:r w:rsidRPr="00B055C2">
        <w:rPr>
          <w:i/>
          <w:iCs/>
        </w:rPr>
        <w:t>). Kindergarten Readiness Assessment Results</w:t>
      </w:r>
      <w:r>
        <w:t xml:space="preserve">. Retrieved on August 1, </w:t>
      </w:r>
      <w:proofErr w:type="gramStart"/>
      <w:r>
        <w:t>2022</w:t>
      </w:r>
      <w:proofErr w:type="gramEnd"/>
      <w:r>
        <w:t xml:space="preserve"> from </w:t>
      </w:r>
      <w:r w:rsidRPr="00897931">
        <w:t>https://www.mdek12.org/sites/default/files/Offices/MDE/OEA/OPR/2022/spring_2022_kindergarten_readiness_assessment_results_kg_final.pdf</w:t>
      </w:r>
    </w:p>
  </w:endnote>
  <w:endnote w:id="35">
    <w:p w14:paraId="1FE596B6" w14:textId="251C22C8" w:rsidR="006A6930" w:rsidRDefault="006A6930">
      <w:pPr>
        <w:pStyle w:val="EndnoteText"/>
      </w:pPr>
      <w:r>
        <w:rPr>
          <w:rStyle w:val="EndnoteReference"/>
        </w:rPr>
        <w:endnoteRef/>
      </w:r>
      <w:r>
        <w:t xml:space="preserve"> MS Department of Education</w:t>
      </w:r>
      <w:r w:rsidR="00BA5F26">
        <w:t xml:space="preserve">, </w:t>
      </w:r>
      <w:r w:rsidR="00DA368F" w:rsidRPr="00A053C2">
        <w:rPr>
          <w:i/>
          <w:iCs/>
        </w:rPr>
        <w:t xml:space="preserve">2020-2021 </w:t>
      </w:r>
      <w:r w:rsidR="00A053C2" w:rsidRPr="00A053C2">
        <w:rPr>
          <w:i/>
          <w:iCs/>
        </w:rPr>
        <w:t>Incoming Kindergarten Prior Enrollment Data</w:t>
      </w:r>
      <w:r w:rsidR="00C84735">
        <w:t xml:space="preserve">. Provided on </w:t>
      </w:r>
      <w:r w:rsidR="00177DDD">
        <w:t>January 13, 2022.</w:t>
      </w:r>
    </w:p>
  </w:endnote>
  <w:endnote w:id="36">
    <w:p w14:paraId="021D080B" w14:textId="4C66D054" w:rsidR="00597DC5" w:rsidRDefault="00597DC5">
      <w:pPr>
        <w:pStyle w:val="EndnoteText"/>
      </w:pPr>
      <w:r>
        <w:rPr>
          <w:rStyle w:val="EndnoteReference"/>
        </w:rPr>
        <w:endnoteRef/>
      </w:r>
      <w:r>
        <w:t xml:space="preserve"> </w:t>
      </w:r>
      <w:r w:rsidR="00A8577F">
        <w:t xml:space="preserve">Mississippi’s MIECHV Program FY 2020. Retrieved on June 28, </w:t>
      </w:r>
      <w:proofErr w:type="gramStart"/>
      <w:r w:rsidR="00A8577F">
        <w:t>2022</w:t>
      </w:r>
      <w:proofErr w:type="gramEnd"/>
      <w:r w:rsidR="00A8577F">
        <w:t xml:space="preserve"> from </w:t>
      </w:r>
      <w:hyperlink r:id="rId31" w:history="1">
        <w:r w:rsidR="00AD1DBC" w:rsidRPr="00DA5404">
          <w:rPr>
            <w:rStyle w:val="Hyperlink"/>
          </w:rPr>
          <w:t>https://mchb.hrsa.gov/sites/default/files/mchb/programs-impact/home-visiting/ms.pdf</w:t>
        </w:r>
      </w:hyperlink>
      <w:r w:rsidR="00A8577F">
        <w:t xml:space="preserve"> </w:t>
      </w:r>
    </w:p>
  </w:endnote>
  <w:endnote w:id="37">
    <w:p w14:paraId="64BFD1AD" w14:textId="77777777" w:rsidR="002474A4" w:rsidRDefault="002474A4" w:rsidP="002474A4">
      <w:pPr>
        <w:pStyle w:val="FootnoteText"/>
      </w:pPr>
      <w:r>
        <w:rPr>
          <w:rStyle w:val="EndnoteReference"/>
        </w:rPr>
        <w:endnoteRef/>
      </w:r>
      <w:r>
        <w:t xml:space="preserve"> Malik, R. and Hamm, K. </w:t>
      </w:r>
      <w:r w:rsidRPr="00215F73">
        <w:rPr>
          <w:i/>
          <w:iCs/>
        </w:rPr>
        <w:t>Mapping America’s Child Care Deserts</w:t>
      </w:r>
      <w:r>
        <w:t xml:space="preserve">. Center for American Progress, retrieved from </w:t>
      </w:r>
      <w:hyperlink r:id="rId32" w:history="1">
        <w:r w:rsidRPr="00AF4AD3">
          <w:rPr>
            <w:rStyle w:val="Hyperlink"/>
          </w:rPr>
          <w:t>https://www.americanprogress.org/article/mapping-americas-child-care-deserts/</w:t>
        </w:r>
      </w:hyperlink>
      <w:r>
        <w:t xml:space="preserve"> on June 15, 2022.</w:t>
      </w:r>
    </w:p>
  </w:endnote>
  <w:endnote w:id="38">
    <w:p w14:paraId="460745E1" w14:textId="294C37C6" w:rsidR="00C42202" w:rsidRDefault="00C42202">
      <w:pPr>
        <w:pStyle w:val="EndnoteText"/>
      </w:pPr>
      <w:r>
        <w:rPr>
          <w:rStyle w:val="EndnoteReference"/>
        </w:rPr>
        <w:endnoteRef/>
      </w:r>
      <w:r>
        <w:t xml:space="preserve"> </w:t>
      </w:r>
      <w:r w:rsidR="00A079BC">
        <w:t xml:space="preserve">Mississippi State Department of Health. (2021). </w:t>
      </w:r>
      <w:r w:rsidR="002B145C">
        <w:t>State Performance Plan/Annual Performance Report: Part C for State Formula Grant Programs under the IDEA for reporting on FFY 2019</w:t>
      </w:r>
      <w:r w:rsidR="00A079BC">
        <w:t xml:space="preserve">. </w:t>
      </w:r>
      <w:hyperlink r:id="rId33" w:history="1">
        <w:r w:rsidR="003A667F" w:rsidRPr="000E1C59">
          <w:rPr>
            <w:rStyle w:val="Hyperlink"/>
          </w:rPr>
          <w:t>https://msdh.ms.gov/msdhsite/_static/resources/15295.pdf</w:t>
        </w:r>
      </w:hyperlink>
    </w:p>
  </w:endnote>
  <w:endnote w:id="39">
    <w:p w14:paraId="06078AE5" w14:textId="592B0533" w:rsidR="00C42202" w:rsidRDefault="00C42202">
      <w:pPr>
        <w:pStyle w:val="EndnoteText"/>
      </w:pPr>
      <w:r>
        <w:rPr>
          <w:rStyle w:val="EndnoteReference"/>
        </w:rPr>
        <w:endnoteRef/>
      </w:r>
      <w:r>
        <w:t xml:space="preserve"> </w:t>
      </w:r>
      <w:r w:rsidR="00114160">
        <w:t xml:space="preserve">Mississippi Department of Education. (2019, February 2011). </w:t>
      </w:r>
      <w:r w:rsidR="00114160" w:rsidRPr="00617897">
        <w:rPr>
          <w:i/>
          <w:iCs/>
        </w:rPr>
        <w:t>MDE Offers School Districts Grants for Blended Prekindergarten Programs</w:t>
      </w:r>
      <w:r w:rsidR="00114160">
        <w:t xml:space="preserve">. </w:t>
      </w:r>
      <w:hyperlink r:id="rId34" w:history="1">
        <w:r w:rsidR="00114160" w:rsidRPr="00F7457A">
          <w:rPr>
            <w:rStyle w:val="Hyperlink"/>
          </w:rPr>
          <w:t>https://www.mdek12.org/ocgr/news/2019/2/11/MDE-Offers-School-Districts-Grants-for-Blended-Prekindergarten-Programs</w:t>
        </w:r>
      </w:hyperlink>
      <w:r w:rsidR="00114160">
        <w:rPr>
          <w:rStyle w:val="Hyperlink"/>
        </w:rPr>
        <w:t xml:space="preserve">. </w:t>
      </w:r>
      <w:r w:rsidR="00114160">
        <w:t xml:space="preserve"> </w:t>
      </w:r>
    </w:p>
  </w:endnote>
  <w:endnote w:id="40">
    <w:p w14:paraId="1D02F0C4" w14:textId="7D4CD038" w:rsidR="00846D56" w:rsidRPr="006D4238" w:rsidRDefault="00846D56">
      <w:pPr>
        <w:pStyle w:val="EndnoteText"/>
        <w:rPr>
          <w:rFonts w:cstheme="minorHAnsi"/>
        </w:rPr>
      </w:pPr>
      <w:r>
        <w:rPr>
          <w:rStyle w:val="EndnoteReference"/>
        </w:rPr>
        <w:endnoteRef/>
      </w:r>
      <w:r>
        <w:t xml:space="preserve"> </w:t>
      </w:r>
      <w:r w:rsidR="006D4238">
        <w:rPr>
          <w:rFonts w:cstheme="minorHAnsi"/>
        </w:rPr>
        <w:t xml:space="preserve">U.S. Department of Education. </w:t>
      </w:r>
      <w:r w:rsidR="006D4238">
        <w:rPr>
          <w:rFonts w:cstheme="minorHAnsi"/>
          <w:i/>
          <w:iCs/>
        </w:rPr>
        <w:t xml:space="preserve">Table 1 Number of infants and toddlers ages birth through 2 and 3 and older, and percentage of population, receiving early intervention services under IDEA, Part C, by age and state </w:t>
      </w:r>
      <w:r w:rsidR="006D4238">
        <w:rPr>
          <w:rFonts w:cstheme="minorHAnsi"/>
        </w:rPr>
        <w:t xml:space="preserve">[Data set]. </w:t>
      </w:r>
      <w:hyperlink r:id="rId35" w:history="1">
        <w:r w:rsidR="006D4238" w:rsidRPr="00D04204">
          <w:rPr>
            <w:rStyle w:val="Hyperlink"/>
            <w:rFonts w:cstheme="minorHAnsi"/>
          </w:rPr>
          <w:t>https://www2.ed.gov/programs/osepidea/618-data/static-tables/index.html</w:t>
        </w:r>
      </w:hyperlink>
    </w:p>
  </w:endnote>
  <w:endnote w:id="41">
    <w:p w14:paraId="258BDC6A" w14:textId="2CB53612" w:rsidR="00366DC1" w:rsidRDefault="00366DC1">
      <w:pPr>
        <w:pStyle w:val="EndnoteText"/>
      </w:pPr>
      <w:r>
        <w:rPr>
          <w:rStyle w:val="EndnoteReference"/>
        </w:rPr>
        <w:endnoteRef/>
      </w:r>
      <w:r>
        <w:t xml:space="preserve"> </w:t>
      </w:r>
      <w:r w:rsidR="00E004B3">
        <w:t xml:space="preserve">U.S. Department of Education. </w:t>
      </w:r>
      <w:r w:rsidR="00E004B3">
        <w:rPr>
          <w:i/>
          <w:iCs/>
        </w:rPr>
        <w:t xml:space="preserve">Table 7 Children ages 3 through 5 served under IDEA, Part B, as a percentage of population, by disability category and state </w:t>
      </w:r>
      <w:r w:rsidR="00E004B3">
        <w:t xml:space="preserve">[Data set]. </w:t>
      </w:r>
      <w:hyperlink r:id="rId36" w:history="1">
        <w:r w:rsidR="00E004B3" w:rsidRPr="00854D9C">
          <w:rPr>
            <w:rStyle w:val="Hyperlink"/>
          </w:rPr>
          <w:t>https://www2.ed.gov/programs/osepidea/618-data/static-tables/index.html</w:t>
        </w:r>
      </w:hyperlink>
    </w:p>
  </w:endnote>
  <w:endnote w:id="42">
    <w:p w14:paraId="284E3830" w14:textId="537F4F14" w:rsidR="00366DC1" w:rsidRDefault="00366DC1">
      <w:pPr>
        <w:pStyle w:val="EndnoteText"/>
      </w:pPr>
      <w:r>
        <w:rPr>
          <w:rStyle w:val="EndnoteReference"/>
        </w:rPr>
        <w:endnoteRef/>
      </w:r>
      <w:r>
        <w:t xml:space="preserve"> </w:t>
      </w:r>
      <w:r w:rsidR="006B2BCF" w:rsidRPr="006B2BCF">
        <w:t>Prenatal-to-3 Policy Impact Center. (2020). Prenatal-to-3 State Policy Roadmap 2020: Building a Strong and Equitable Prenatal-to-3 System of Care. Child and Family Research Partnership. Lyndon B. Johnson School of Public Affairs, University of Texas at Austin. http://pn3policy.org/pn-3-state-policy-roadmap</w:t>
      </w:r>
    </w:p>
  </w:endnote>
  <w:endnote w:id="43">
    <w:p w14:paraId="779DC666" w14:textId="5657D759" w:rsidR="00910277" w:rsidRDefault="00910277">
      <w:pPr>
        <w:pStyle w:val="EndnoteText"/>
      </w:pPr>
      <w:r>
        <w:rPr>
          <w:rStyle w:val="EndnoteReference"/>
        </w:rPr>
        <w:endnoteRef/>
      </w:r>
      <w:r>
        <w:t xml:space="preserve"> </w:t>
      </w:r>
      <w:r w:rsidR="00157480">
        <w:t xml:space="preserve">U.S. Department of Education. </w:t>
      </w:r>
      <w:r w:rsidR="00157480">
        <w:rPr>
          <w:i/>
          <w:iCs/>
        </w:rPr>
        <w:t xml:space="preserve">Table 7 Children ages 3 through 5 served under IDEA, Part B, as a percentage of population, by disability category and state </w:t>
      </w:r>
      <w:r w:rsidR="00157480">
        <w:t xml:space="preserve">[Data set]. </w:t>
      </w:r>
      <w:hyperlink r:id="rId37" w:history="1">
        <w:r w:rsidR="00157480" w:rsidRPr="00854D9C">
          <w:rPr>
            <w:rStyle w:val="Hyperlink"/>
          </w:rPr>
          <w:t>https://www2.ed.gov/programs/osepidea/618-data/static-tables/index.html</w:t>
        </w:r>
      </w:hyperlink>
    </w:p>
  </w:endnote>
  <w:endnote w:id="44">
    <w:p w14:paraId="3681FD6D" w14:textId="3D98F201" w:rsidR="00910277" w:rsidRDefault="00910277">
      <w:pPr>
        <w:pStyle w:val="EndnoteText"/>
      </w:pPr>
      <w:r>
        <w:rPr>
          <w:rStyle w:val="EndnoteReference"/>
        </w:rPr>
        <w:endnoteRef/>
      </w:r>
      <w:r>
        <w:t xml:space="preserve"> </w:t>
      </w:r>
      <w:r w:rsidR="00157480">
        <w:rPr>
          <w:rFonts w:cstheme="minorHAnsi"/>
        </w:rPr>
        <w:t xml:space="preserve">U.S. Department of Education. </w:t>
      </w:r>
      <w:r w:rsidR="00157480">
        <w:rPr>
          <w:rFonts w:cstheme="minorHAnsi"/>
          <w:i/>
          <w:iCs/>
        </w:rPr>
        <w:t xml:space="preserve">Table 1 Number of infants and toddlers ages birth through 2 and 3 and older, and percentage of population, receiving early intervention services under IDEA, Part C, by age and state </w:t>
      </w:r>
      <w:r w:rsidR="00157480">
        <w:rPr>
          <w:rFonts w:cstheme="minorHAnsi"/>
        </w:rPr>
        <w:t xml:space="preserve">[Data set]. </w:t>
      </w:r>
      <w:hyperlink r:id="rId38" w:history="1">
        <w:r w:rsidR="00157480" w:rsidRPr="00D04204">
          <w:rPr>
            <w:rStyle w:val="Hyperlink"/>
            <w:rFonts w:cstheme="minorHAnsi"/>
          </w:rPr>
          <w:t>https://www2.ed.gov/programs/osepidea/618-data/static-tables/index.html</w:t>
        </w:r>
      </w:hyperlink>
    </w:p>
  </w:endnote>
  <w:endnote w:id="45">
    <w:p w14:paraId="0832E4F4" w14:textId="0AFA245A" w:rsidR="00910277" w:rsidRDefault="00910277">
      <w:pPr>
        <w:pStyle w:val="EndnoteText"/>
      </w:pPr>
      <w:r>
        <w:rPr>
          <w:rStyle w:val="EndnoteReference"/>
        </w:rPr>
        <w:endnoteRef/>
      </w:r>
      <w:r>
        <w:t xml:space="preserve"> </w:t>
      </w:r>
      <w:r w:rsidR="007B6EAB">
        <w:t xml:space="preserve">U.S. Department of Education. </w:t>
      </w:r>
      <w:r w:rsidR="007B6EAB" w:rsidRPr="007B6EAB">
        <w:rPr>
          <w:i/>
          <w:iCs/>
        </w:rPr>
        <w:t>State Performance Plans/Annual Performance Reports</w:t>
      </w:r>
      <w:r w:rsidR="007B6EAB">
        <w:t xml:space="preserve">. Retrieved August 5, </w:t>
      </w:r>
      <w:proofErr w:type="gramStart"/>
      <w:r w:rsidR="007B6EAB">
        <w:t>2022</w:t>
      </w:r>
      <w:proofErr w:type="gramEnd"/>
      <w:r w:rsidR="007B6EAB">
        <w:t xml:space="preserve"> from </w:t>
      </w:r>
      <w:r w:rsidR="007B6EAB" w:rsidRPr="007B6EAB">
        <w:t>https://sites.ed.gov/idea/spp-apr/</w:t>
      </w:r>
    </w:p>
  </w:endnote>
  <w:endnote w:id="46">
    <w:p w14:paraId="2CBC776A" w14:textId="3931B7C1" w:rsidR="00910277" w:rsidRDefault="00910277">
      <w:pPr>
        <w:pStyle w:val="EndnoteText"/>
      </w:pPr>
      <w:r>
        <w:rPr>
          <w:rStyle w:val="EndnoteReference"/>
        </w:rPr>
        <w:endnoteRef/>
      </w:r>
      <w:r>
        <w:t xml:space="preserve"> </w:t>
      </w:r>
      <w:r w:rsidR="00556071" w:rsidRPr="00C31DF9">
        <w:rPr>
          <w:rFonts w:cstheme="minorHAnsi"/>
        </w:rPr>
        <w:t xml:space="preserve">U.S. Department of Education. </w:t>
      </w:r>
      <w:r w:rsidR="00556071">
        <w:rPr>
          <w:rFonts w:cstheme="minorHAnsi"/>
        </w:rPr>
        <w:t>(2020).</w:t>
      </w:r>
      <w:r w:rsidR="00556071">
        <w:rPr>
          <w:rFonts w:cstheme="minorHAnsi"/>
          <w:i/>
          <w:iCs/>
        </w:rPr>
        <w:t xml:space="preserve"> Table 7 Number of infants and </w:t>
      </w:r>
      <w:proofErr w:type="gramStart"/>
      <w:r w:rsidR="00556071">
        <w:rPr>
          <w:rFonts w:cstheme="minorHAnsi"/>
          <w:i/>
          <w:iCs/>
        </w:rPr>
        <w:t>toddlers</w:t>
      </w:r>
      <w:proofErr w:type="gramEnd"/>
      <w:r w:rsidR="00556071">
        <w:rPr>
          <w:rFonts w:cstheme="minorHAnsi"/>
          <w:i/>
          <w:iCs/>
        </w:rPr>
        <w:t xml:space="preserve"> birth through 2 served under IDEA, Part C, by early intervention setting and state</w:t>
      </w:r>
      <w:r w:rsidR="00556071">
        <w:rPr>
          <w:rFonts w:cstheme="minorHAnsi"/>
        </w:rPr>
        <w:t xml:space="preserve"> [Data set]. </w:t>
      </w:r>
      <w:hyperlink r:id="rId39" w:history="1">
        <w:r w:rsidR="00556071" w:rsidRPr="00D04204">
          <w:rPr>
            <w:rStyle w:val="Hyperlink"/>
            <w:rFonts w:cstheme="minorHAnsi"/>
          </w:rPr>
          <w:t>https://www2.ed.gov/programs/osepidea/618-data/static-tables/index.html</w:t>
        </w:r>
      </w:hyperlink>
      <w:r w:rsidR="00556071">
        <w:rPr>
          <w:rStyle w:val="Hyperlink"/>
          <w:rFonts w:cstheme="minorHAnsi"/>
        </w:rPr>
        <w:t>.</w:t>
      </w:r>
    </w:p>
  </w:endnote>
  <w:endnote w:id="47">
    <w:p w14:paraId="39B51198" w14:textId="5C7C0B06" w:rsidR="00910277" w:rsidRDefault="00910277">
      <w:pPr>
        <w:pStyle w:val="EndnoteText"/>
      </w:pPr>
      <w:r>
        <w:rPr>
          <w:rStyle w:val="EndnoteReference"/>
        </w:rPr>
        <w:endnoteRef/>
      </w:r>
      <w:r>
        <w:t xml:space="preserve"> </w:t>
      </w:r>
      <w:r w:rsidR="003220C1">
        <w:t xml:space="preserve">U.S. Department of Education. (2020). </w:t>
      </w:r>
      <w:r w:rsidR="003220C1">
        <w:rPr>
          <w:i/>
          <w:iCs/>
        </w:rPr>
        <w:t xml:space="preserve">Table 12 Number and percent of children ages 3 through 5 served under IDEA, Part B, by educational environment and state </w:t>
      </w:r>
      <w:r w:rsidR="003220C1">
        <w:t xml:space="preserve">[Data set]. </w:t>
      </w:r>
      <w:hyperlink r:id="rId40" w:history="1">
        <w:r w:rsidR="003220C1" w:rsidRPr="00854D9C">
          <w:rPr>
            <w:rStyle w:val="Hyperlink"/>
          </w:rPr>
          <w:t>https://www2.ed.gov/programs/osepidea/618-data/static-tables/index.html</w:t>
        </w:r>
      </w:hyperlink>
    </w:p>
  </w:endnote>
  <w:endnote w:id="48">
    <w:p w14:paraId="341DA20F" w14:textId="77777777" w:rsidR="002B2738" w:rsidRDefault="002B2738" w:rsidP="002B2738">
      <w:pPr>
        <w:pStyle w:val="EndnoteText"/>
      </w:pPr>
      <w:r>
        <w:rPr>
          <w:rStyle w:val="EndnoteReference"/>
        </w:rPr>
        <w:endnoteRef/>
      </w:r>
      <w:r>
        <w:t xml:space="preserve"> MS Department of Employment Security (2022). </w:t>
      </w:r>
      <w:r w:rsidRPr="00DB42A5">
        <w:rPr>
          <w:i/>
          <w:iCs/>
        </w:rPr>
        <w:t>MS Occupational Employment and Wage Estimates</w:t>
      </w:r>
      <w:r>
        <w:t xml:space="preserve">. Retrieved on June 2, </w:t>
      </w:r>
      <w:proofErr w:type="gramStart"/>
      <w:r>
        <w:t>2022</w:t>
      </w:r>
      <w:proofErr w:type="gramEnd"/>
      <w:r>
        <w:t xml:space="preserve"> from </w:t>
      </w:r>
      <w:hyperlink r:id="rId41" w:history="1">
        <w:r w:rsidRPr="001F4722">
          <w:rPr>
            <w:rStyle w:val="Hyperlink"/>
          </w:rPr>
          <w:t>https://mdes.ms.gov/media/126875/msoes.pdf</w:t>
        </w:r>
      </w:hyperlink>
      <w:r>
        <w:t xml:space="preserve"> </w:t>
      </w:r>
    </w:p>
  </w:endnote>
  <w:endnote w:id="49">
    <w:p w14:paraId="24A448FF" w14:textId="77777777" w:rsidR="002B2738" w:rsidRDefault="002B2738" w:rsidP="002B2738">
      <w:pPr>
        <w:pStyle w:val="EndnoteText"/>
      </w:pPr>
      <w:r>
        <w:rPr>
          <w:rStyle w:val="EndnoteReference"/>
        </w:rPr>
        <w:endnoteRef/>
      </w:r>
      <w:r>
        <w:t xml:space="preserve"> MS Department of Employment Security (2022). </w:t>
      </w:r>
      <w:r w:rsidRPr="00DB42A5">
        <w:rPr>
          <w:i/>
          <w:iCs/>
        </w:rPr>
        <w:t>MS Occupational Employment and Wage Estimates</w:t>
      </w:r>
      <w:r>
        <w:t xml:space="preserve">. Retrieved on June 2, </w:t>
      </w:r>
      <w:proofErr w:type="gramStart"/>
      <w:r>
        <w:t>2022</w:t>
      </w:r>
      <w:proofErr w:type="gramEnd"/>
      <w:r>
        <w:t xml:space="preserve"> from </w:t>
      </w:r>
      <w:hyperlink r:id="rId42" w:history="1">
        <w:r w:rsidRPr="001F4722">
          <w:rPr>
            <w:rStyle w:val="Hyperlink"/>
          </w:rPr>
          <w:t>https://mdes.ms.gov/media/126875/msoes.pdf</w:t>
        </w:r>
      </w:hyperlink>
      <w:r>
        <w:t xml:space="preserve"> </w:t>
      </w:r>
    </w:p>
  </w:endnote>
  <w:endnote w:id="50">
    <w:p w14:paraId="67169AC4" w14:textId="77777777" w:rsidR="002B2738" w:rsidRDefault="002B2738" w:rsidP="002B2738">
      <w:pPr>
        <w:pStyle w:val="EndnoteText"/>
      </w:pPr>
      <w:r>
        <w:rPr>
          <w:rStyle w:val="EndnoteReference"/>
        </w:rPr>
        <w:endnoteRef/>
      </w:r>
      <w:r>
        <w:t xml:space="preserve"> MS Department of Employment Security (2022). </w:t>
      </w:r>
      <w:r w:rsidRPr="00DB42A5">
        <w:rPr>
          <w:i/>
          <w:iCs/>
        </w:rPr>
        <w:t>MS Occupational Employment and Wage Estimates</w:t>
      </w:r>
      <w:r>
        <w:t xml:space="preserve">. Retrieved on June 2, </w:t>
      </w:r>
      <w:proofErr w:type="gramStart"/>
      <w:r>
        <w:t>2022</w:t>
      </w:r>
      <w:proofErr w:type="gramEnd"/>
      <w:r>
        <w:t xml:space="preserve"> from </w:t>
      </w:r>
      <w:hyperlink r:id="rId43" w:history="1">
        <w:r w:rsidRPr="001F4722">
          <w:rPr>
            <w:rStyle w:val="Hyperlink"/>
          </w:rPr>
          <w:t>https://mdes.ms.gov/media/126875/msoes.pdf</w:t>
        </w:r>
      </w:hyperlink>
      <w:r>
        <w:t xml:space="preserve"> </w:t>
      </w:r>
    </w:p>
  </w:endnote>
  <w:endnote w:id="51">
    <w:p w14:paraId="70A9976B" w14:textId="64D46CA9" w:rsidR="00F665ED" w:rsidRDefault="00F665ED">
      <w:pPr>
        <w:pStyle w:val="EndnoteText"/>
      </w:pPr>
      <w:r>
        <w:rPr>
          <w:rStyle w:val="EndnoteReference"/>
        </w:rPr>
        <w:endnoteRef/>
      </w:r>
      <w:r>
        <w:t xml:space="preserve"> MS Department of Education, </w:t>
      </w:r>
      <w:r w:rsidRPr="00A053C2">
        <w:rPr>
          <w:i/>
          <w:iCs/>
        </w:rPr>
        <w:t xml:space="preserve">2020-2021 </w:t>
      </w:r>
      <w:r w:rsidR="00F12BAF">
        <w:rPr>
          <w:i/>
          <w:iCs/>
        </w:rPr>
        <w:t>Pre-K Funded School Workforce</w:t>
      </w:r>
      <w:r w:rsidRPr="00A053C2">
        <w:rPr>
          <w:i/>
          <w:iCs/>
        </w:rPr>
        <w:t xml:space="preserve"> Data</w:t>
      </w:r>
      <w:r>
        <w:t>. Provided on January 13, 2022.</w:t>
      </w:r>
    </w:p>
  </w:endnote>
  <w:endnote w:id="52">
    <w:p w14:paraId="46CFF9B3" w14:textId="77777777" w:rsidR="002B2738" w:rsidRDefault="002B2738" w:rsidP="002B2738">
      <w:pPr>
        <w:pStyle w:val="EndnoteText"/>
      </w:pPr>
      <w:r>
        <w:rPr>
          <w:rStyle w:val="EndnoteReference"/>
        </w:rPr>
        <w:endnoteRef/>
      </w:r>
      <w:r>
        <w:t xml:space="preserve"> MS Department of Employment Security (2022). </w:t>
      </w:r>
      <w:r w:rsidRPr="00DB42A5">
        <w:rPr>
          <w:i/>
          <w:iCs/>
        </w:rPr>
        <w:t>MS Occupational Employment and Wage Estimates</w:t>
      </w:r>
      <w:r>
        <w:t xml:space="preserve">. Retrieved on June 2, </w:t>
      </w:r>
      <w:proofErr w:type="gramStart"/>
      <w:r>
        <w:t>2022</w:t>
      </w:r>
      <w:proofErr w:type="gramEnd"/>
      <w:r>
        <w:t xml:space="preserve"> from </w:t>
      </w:r>
      <w:hyperlink r:id="rId44" w:history="1">
        <w:r w:rsidRPr="001F4722">
          <w:rPr>
            <w:rStyle w:val="Hyperlink"/>
          </w:rPr>
          <w:t>https://mdes.ms.gov/media/126875/msoes.pdf</w:t>
        </w:r>
      </w:hyperlink>
      <w:r>
        <w:t xml:space="preserve"> </w:t>
      </w:r>
    </w:p>
  </w:endnote>
  <w:endnote w:id="53">
    <w:p w14:paraId="46D1D83C" w14:textId="77777777" w:rsidR="002B2738" w:rsidRDefault="002B2738" w:rsidP="002B2738">
      <w:pPr>
        <w:pStyle w:val="EndnoteText"/>
      </w:pPr>
      <w:r>
        <w:rPr>
          <w:rStyle w:val="EndnoteReference"/>
        </w:rPr>
        <w:endnoteRef/>
      </w:r>
      <w:r>
        <w:t xml:space="preserve"> MS Department of Employment Security (2022). </w:t>
      </w:r>
      <w:r w:rsidRPr="00DB42A5">
        <w:rPr>
          <w:i/>
          <w:iCs/>
        </w:rPr>
        <w:t>MS Occupational Employment and Wage Estimates</w:t>
      </w:r>
      <w:r>
        <w:t xml:space="preserve">. Retrieved on June 2, </w:t>
      </w:r>
      <w:proofErr w:type="gramStart"/>
      <w:r>
        <w:t>2022</w:t>
      </w:r>
      <w:proofErr w:type="gramEnd"/>
      <w:r>
        <w:t xml:space="preserve"> from </w:t>
      </w:r>
      <w:hyperlink r:id="rId45" w:history="1">
        <w:r w:rsidRPr="001F4722">
          <w:rPr>
            <w:rStyle w:val="Hyperlink"/>
          </w:rPr>
          <w:t>https://mdes.ms.gov/media/126875/msoes.pdf</w:t>
        </w:r>
      </w:hyperlink>
      <w:r>
        <w:t xml:space="preserve"> </w:t>
      </w:r>
    </w:p>
  </w:endnote>
  <w:endnote w:id="54">
    <w:p w14:paraId="5B5FF214" w14:textId="0230A766" w:rsidR="00E5301C" w:rsidRDefault="00E5301C" w:rsidP="00E5301C">
      <w:pPr>
        <w:pStyle w:val="EndnoteText"/>
      </w:pPr>
      <w:r>
        <w:rPr>
          <w:rStyle w:val="EndnoteReference"/>
        </w:rPr>
        <w:endnoteRef/>
      </w:r>
      <w:r>
        <w:t xml:space="preserve"> Center for the Study of Child Care Employment (2020). </w:t>
      </w:r>
      <w:r w:rsidRPr="0014586C">
        <w:rPr>
          <w:i/>
          <w:iCs/>
        </w:rPr>
        <w:t>Early Childhood Workforce Index, MS State Profile</w:t>
      </w:r>
      <w:r>
        <w:t xml:space="preserve">. Retrieved on 6/1/2022 from </w:t>
      </w:r>
      <w:hyperlink r:id="rId46" w:history="1">
        <w:r w:rsidRPr="001F4722">
          <w:rPr>
            <w:rStyle w:val="Hyperlink"/>
          </w:rPr>
          <w:t>https://cscce.berkeley.edu/workforce-index-2020/states/mississippi/</w:t>
        </w:r>
      </w:hyperlink>
      <w:r>
        <w:t xml:space="preserve"> </w:t>
      </w:r>
    </w:p>
  </w:endnote>
  <w:endnote w:id="55">
    <w:p w14:paraId="3739A722" w14:textId="008F6954" w:rsidR="00BC0B81" w:rsidRPr="00215533" w:rsidRDefault="00BC0B81" w:rsidP="00BC0B81">
      <w:pPr>
        <w:pStyle w:val="EndnoteText"/>
      </w:pPr>
      <w:r>
        <w:rPr>
          <w:rStyle w:val="EndnoteReference"/>
        </w:rPr>
        <w:endnoteRef/>
      </w:r>
      <w:r>
        <w:t xml:space="preserve"> Mississippi Division of Medicaid. (2021). </w:t>
      </w:r>
      <w:r>
        <w:rPr>
          <w:i/>
          <w:iCs/>
        </w:rPr>
        <w:t>Child Health Plan Under Title XXI of the Social Security Act Children’s Health Insurance Plan</w:t>
      </w:r>
      <w:r>
        <w:t xml:space="preserve">. </w:t>
      </w:r>
      <w:hyperlink r:id="rId47" w:history="1">
        <w:r w:rsidRPr="00192D39">
          <w:rPr>
            <w:rStyle w:val="Hyperlink"/>
          </w:rPr>
          <w:t>https://medicaid.ms.gov/wp-content/uploads/2021/09/MS-CHIP-SPA-Entire-Document-15-updated-9.1.21.pdf</w:t>
        </w:r>
      </w:hyperlink>
      <w:r>
        <w:t xml:space="preserve">. </w:t>
      </w:r>
    </w:p>
  </w:endnote>
  <w:endnote w:id="56">
    <w:p w14:paraId="2B74D73D" w14:textId="639B91F1" w:rsidR="2B8D7A29" w:rsidRDefault="2B8D7A29" w:rsidP="2B8D7A29">
      <w:pPr>
        <w:pStyle w:val="EndnoteText"/>
        <w:rPr>
          <w:rFonts w:ascii="Arial" w:eastAsia="Arial" w:hAnsi="Arial" w:cs="Arial"/>
        </w:rPr>
      </w:pPr>
      <w:r w:rsidRPr="2B8D7A29">
        <w:rPr>
          <w:rStyle w:val="EndnoteReference"/>
        </w:rPr>
        <w:endnoteRef/>
      </w:r>
      <w:r w:rsidRPr="2B8D7A29">
        <w:rPr>
          <w:rFonts w:eastAsiaTheme="minorEastAsia"/>
        </w:rPr>
        <w:t xml:space="preserve"> </w:t>
      </w:r>
      <w:r w:rsidRPr="2B8D7A29">
        <w:rPr>
          <w:rFonts w:eastAsiaTheme="minorEastAsia"/>
          <w:sz w:val="22"/>
          <w:szCs w:val="22"/>
        </w:rPr>
        <w:t>Excel by Five Annual Report (2021).</w:t>
      </w:r>
    </w:p>
  </w:endnote>
  <w:endnote w:id="57">
    <w:p w14:paraId="54D4A5B3" w14:textId="4D4C2FA7" w:rsidR="00453BDE" w:rsidRPr="00E97E83" w:rsidRDefault="00453BDE">
      <w:pPr>
        <w:pStyle w:val="EndnoteText"/>
      </w:pPr>
      <w:r>
        <w:rPr>
          <w:rStyle w:val="EndnoteReference"/>
        </w:rPr>
        <w:endnoteRef/>
      </w:r>
      <w:r>
        <w:t xml:space="preserve"> </w:t>
      </w:r>
      <w:r w:rsidR="00E97E83">
        <w:t xml:space="preserve">IDEA Infant &amp; Toddler Coordinators Association (2021). </w:t>
      </w:r>
      <w:r w:rsidR="00E97E83">
        <w:rPr>
          <w:i/>
          <w:iCs/>
        </w:rPr>
        <w:t>Show &amp; Tell: State Profiles and Topical Matrices.</w:t>
      </w:r>
      <w:r w:rsidR="00E97E83">
        <w:t xml:space="preserve"> Retrieved on June </w:t>
      </w:r>
      <w:r w:rsidR="000C24CC">
        <w:t xml:space="preserve">28, 2022, from </w:t>
      </w:r>
      <w:hyperlink r:id="rId48" w:history="1">
        <w:r w:rsidR="00B75F38" w:rsidRPr="00394BB4">
          <w:rPr>
            <w:rStyle w:val="Hyperlink"/>
          </w:rPr>
          <w:t>https://www.ideainfanttoddler.org/state-resources.php</w:t>
        </w:r>
      </w:hyperlink>
      <w:r w:rsidR="00B75F38">
        <w:t xml:space="preserve">. </w:t>
      </w:r>
    </w:p>
  </w:endnote>
  <w:endnote w:id="58">
    <w:p w14:paraId="709A1912" w14:textId="7CFFF395" w:rsidR="000067A9" w:rsidRDefault="000067A9" w:rsidP="000067A9">
      <w:pPr>
        <w:pStyle w:val="EndnoteText"/>
      </w:pPr>
      <w:r>
        <w:rPr>
          <w:rStyle w:val="EndnoteReference"/>
        </w:rPr>
        <w:endnoteRef/>
      </w:r>
      <w:r>
        <w:t xml:space="preserve"> The Social Science Research Center (2021). Mississippi Child Care Market Rate Survey. Retrieved on 6/1/2022 from </w:t>
      </w:r>
      <w:hyperlink r:id="rId49" w:history="1">
        <w:r w:rsidRPr="001F4722">
          <w:rPr>
            <w:rStyle w:val="Hyperlink"/>
          </w:rPr>
          <w:t>https://www.mdhs.ms.gov/wp-content/uploads/2021/10/Market-Rate-Report_Final_9.3.pdf</w:t>
        </w:r>
      </w:hyperlink>
      <w:r>
        <w:t xml:space="preserve">. </w:t>
      </w:r>
    </w:p>
    <w:p w14:paraId="62C0BF93" w14:textId="77777777" w:rsidR="000067A9" w:rsidRDefault="000067A9" w:rsidP="000067A9">
      <w:pPr>
        <w:pStyle w:val="EndnoteText"/>
      </w:pPr>
    </w:p>
    <w:p w14:paraId="178243F2" w14:textId="77777777" w:rsidR="000067A9" w:rsidRDefault="000067A9" w:rsidP="000067A9">
      <w:pPr>
        <w:pStyle w:val="EndnoteText"/>
      </w:pPr>
    </w:p>
    <w:p w14:paraId="7B7550B6" w14:textId="77777777" w:rsidR="000067A9" w:rsidRDefault="000067A9" w:rsidP="000067A9">
      <w:pPr>
        <w:pStyle w:val="EndnoteText"/>
      </w:pPr>
    </w:p>
    <w:p w14:paraId="5EA63FFD" w14:textId="77777777" w:rsidR="000067A9" w:rsidRDefault="000067A9" w:rsidP="000067A9">
      <w:pPr>
        <w:pStyle w:val="EndnoteText"/>
      </w:pPr>
    </w:p>
    <w:p w14:paraId="2AF1C014" w14:textId="77777777" w:rsidR="000067A9" w:rsidRDefault="000067A9" w:rsidP="000067A9">
      <w:pPr>
        <w:pStyle w:val="EndnoteText"/>
      </w:pPr>
    </w:p>
    <w:p w14:paraId="176279B6" w14:textId="77777777" w:rsidR="000067A9" w:rsidRDefault="000067A9" w:rsidP="000067A9">
      <w:pPr>
        <w:pStyle w:val="EndnoteText"/>
      </w:pPr>
    </w:p>
    <w:p w14:paraId="37E408AB" w14:textId="77777777" w:rsidR="000067A9" w:rsidRDefault="000067A9" w:rsidP="000067A9">
      <w:pPr>
        <w:pStyle w:val="EndnoteText"/>
      </w:pPr>
    </w:p>
    <w:p w14:paraId="422D61E3" w14:textId="77777777" w:rsidR="000067A9" w:rsidRDefault="000067A9" w:rsidP="000067A9">
      <w:pPr>
        <w:pStyle w:val="EndnoteText"/>
      </w:pPr>
    </w:p>
    <w:p w14:paraId="62110C2B" w14:textId="77777777" w:rsidR="000067A9" w:rsidRDefault="000067A9" w:rsidP="000067A9">
      <w:pPr>
        <w:pStyle w:val="EndnoteText"/>
      </w:pPr>
    </w:p>
    <w:p w14:paraId="430CAB22" w14:textId="77777777" w:rsidR="000067A9" w:rsidRDefault="000067A9" w:rsidP="000067A9">
      <w:pPr>
        <w:pStyle w:val="EndnoteText"/>
      </w:pPr>
    </w:p>
    <w:p w14:paraId="580E0533" w14:textId="77777777" w:rsidR="000067A9" w:rsidRDefault="000067A9" w:rsidP="000067A9">
      <w:pPr>
        <w:pStyle w:val="EndnoteText"/>
      </w:pPr>
    </w:p>
    <w:p w14:paraId="2CEA6B2B" w14:textId="77777777" w:rsidR="000067A9" w:rsidRDefault="000067A9" w:rsidP="000067A9">
      <w:pPr>
        <w:pStyle w:val="EndnoteText"/>
      </w:pPr>
    </w:p>
    <w:p w14:paraId="381E0AD7" w14:textId="77777777" w:rsidR="000067A9" w:rsidRDefault="000067A9" w:rsidP="000067A9">
      <w:pPr>
        <w:pStyle w:val="EndnoteText"/>
      </w:pPr>
    </w:p>
    <w:p w14:paraId="7392B91D" w14:textId="77777777" w:rsidR="000067A9" w:rsidRDefault="000067A9" w:rsidP="000067A9">
      <w:pPr>
        <w:pStyle w:val="EndnoteText"/>
      </w:pPr>
    </w:p>
    <w:p w14:paraId="5ED473A9" w14:textId="77777777" w:rsidR="000067A9" w:rsidRDefault="000067A9" w:rsidP="000067A9">
      <w:pPr>
        <w:pStyle w:val="EndnoteText"/>
      </w:pPr>
    </w:p>
    <w:p w14:paraId="17660A6A" w14:textId="77777777" w:rsidR="000067A9" w:rsidRDefault="000067A9" w:rsidP="000067A9">
      <w:pPr>
        <w:pStyle w:val="EndnoteText"/>
      </w:pPr>
    </w:p>
    <w:p w14:paraId="40AA4D30" w14:textId="77777777" w:rsidR="000067A9" w:rsidRDefault="000067A9" w:rsidP="000067A9">
      <w:pPr>
        <w:pStyle w:val="EndnoteText"/>
      </w:pPr>
    </w:p>
    <w:p w14:paraId="60600B9E" w14:textId="77777777" w:rsidR="000067A9" w:rsidRDefault="000067A9" w:rsidP="000067A9">
      <w:pPr>
        <w:pStyle w:val="EndnoteText"/>
      </w:pPr>
    </w:p>
    <w:p w14:paraId="5FAA9CCA" w14:textId="77777777" w:rsidR="000067A9" w:rsidRDefault="000067A9" w:rsidP="000067A9">
      <w:pPr>
        <w:pStyle w:val="EndnoteText"/>
      </w:pPr>
    </w:p>
    <w:p w14:paraId="2F4DDCE8" w14:textId="77777777" w:rsidR="000067A9" w:rsidRDefault="000067A9" w:rsidP="000067A9">
      <w:pPr>
        <w:pStyle w:val="EndnoteText"/>
      </w:pPr>
    </w:p>
    <w:p w14:paraId="59207CDB" w14:textId="77777777" w:rsidR="000067A9" w:rsidRDefault="000067A9" w:rsidP="000067A9">
      <w:pPr>
        <w:pStyle w:val="EndnoteText"/>
      </w:pPr>
    </w:p>
    <w:p w14:paraId="4E62CFD3" w14:textId="77777777" w:rsidR="000067A9" w:rsidRDefault="000067A9" w:rsidP="000067A9">
      <w:pPr>
        <w:pStyle w:val="EndnoteText"/>
      </w:pPr>
    </w:p>
    <w:p w14:paraId="3FCBAB91" w14:textId="77777777" w:rsidR="000067A9" w:rsidRDefault="000067A9" w:rsidP="000067A9">
      <w:pPr>
        <w:pStyle w:val="EndnoteText"/>
      </w:pPr>
    </w:p>
    <w:p w14:paraId="0381B252" w14:textId="77777777" w:rsidR="000067A9" w:rsidRDefault="000067A9" w:rsidP="000067A9">
      <w:pPr>
        <w:pStyle w:val="EndnoteText"/>
      </w:pPr>
    </w:p>
    <w:p w14:paraId="21A2A2B2" w14:textId="77777777" w:rsidR="000067A9" w:rsidRDefault="000067A9" w:rsidP="000067A9">
      <w:pPr>
        <w:pStyle w:val="EndnoteText"/>
      </w:pPr>
    </w:p>
    <w:p w14:paraId="77485543" w14:textId="77777777" w:rsidR="000067A9" w:rsidRDefault="000067A9" w:rsidP="000067A9">
      <w:pPr>
        <w:pStyle w:val="EndnoteText"/>
      </w:pPr>
    </w:p>
    <w:p w14:paraId="2CFBD9EF" w14:textId="77777777" w:rsidR="000067A9" w:rsidRDefault="000067A9" w:rsidP="000067A9">
      <w:pPr>
        <w:pStyle w:val="EndnoteText"/>
      </w:pPr>
    </w:p>
    <w:p w14:paraId="54E4838F" w14:textId="77777777" w:rsidR="000067A9" w:rsidRDefault="000067A9" w:rsidP="000067A9">
      <w:pPr>
        <w:pStyle w:val="EndnoteText"/>
      </w:pPr>
    </w:p>
    <w:p w14:paraId="5D97E7B4" w14:textId="77777777" w:rsidR="000067A9" w:rsidRDefault="000067A9" w:rsidP="000067A9">
      <w:pPr>
        <w:pStyle w:val="EndnoteText"/>
      </w:pPr>
    </w:p>
    <w:p w14:paraId="27A0CDAB" w14:textId="77777777" w:rsidR="000067A9" w:rsidRDefault="000067A9" w:rsidP="000067A9">
      <w:pPr>
        <w:pStyle w:val="EndnoteText"/>
      </w:pPr>
    </w:p>
    <w:p w14:paraId="5EFED476" w14:textId="77777777" w:rsidR="000067A9" w:rsidRDefault="000067A9" w:rsidP="000067A9">
      <w:pPr>
        <w:pStyle w:val="EndnoteText"/>
      </w:pPr>
    </w:p>
    <w:p w14:paraId="7129ADAC" w14:textId="77777777" w:rsidR="000067A9" w:rsidRDefault="000067A9" w:rsidP="000067A9">
      <w:pPr>
        <w:pStyle w:val="EndnoteText"/>
      </w:pPr>
    </w:p>
    <w:p w14:paraId="66F89485" w14:textId="77777777" w:rsidR="000067A9" w:rsidRDefault="000067A9" w:rsidP="000067A9">
      <w:pPr>
        <w:pStyle w:val="EndnoteText"/>
      </w:pPr>
    </w:p>
    <w:p w14:paraId="6966A807" w14:textId="77777777" w:rsidR="000067A9" w:rsidRDefault="000067A9" w:rsidP="000067A9">
      <w:pPr>
        <w:pStyle w:val="EndnoteText"/>
      </w:pPr>
    </w:p>
    <w:p w14:paraId="2248FC19" w14:textId="77777777" w:rsidR="000067A9" w:rsidRDefault="000067A9" w:rsidP="000067A9">
      <w:pPr>
        <w:pStyle w:val="EndnoteText"/>
      </w:pPr>
    </w:p>
    <w:p w14:paraId="64FBFF9B" w14:textId="77777777" w:rsidR="000067A9" w:rsidRDefault="000067A9" w:rsidP="000067A9">
      <w:pPr>
        <w:pStyle w:val="EndnoteText"/>
      </w:pPr>
    </w:p>
    <w:p w14:paraId="3289C3D0" w14:textId="77777777" w:rsidR="000067A9" w:rsidRDefault="000067A9" w:rsidP="000067A9">
      <w:pPr>
        <w:pStyle w:val="EndnoteText"/>
      </w:pPr>
    </w:p>
    <w:p w14:paraId="6A29C89E" w14:textId="77777777" w:rsidR="000067A9" w:rsidRDefault="000067A9" w:rsidP="000067A9">
      <w:pPr>
        <w:pStyle w:val="EndnoteText"/>
      </w:pPr>
    </w:p>
    <w:p w14:paraId="60024F3B" w14:textId="77777777" w:rsidR="000067A9" w:rsidRDefault="000067A9" w:rsidP="000067A9">
      <w:pPr>
        <w:pStyle w:val="EndnoteText"/>
      </w:pPr>
    </w:p>
  </w:endnote>
  <w:endnote w:id="59">
    <w:p w14:paraId="16E48971" w14:textId="42A59A0C" w:rsidR="00B26FD1" w:rsidRPr="00C72032" w:rsidRDefault="00B26FD1" w:rsidP="00B26FD1">
      <w:pPr>
        <w:pStyle w:val="Heading1"/>
        <w:shd w:val="clear" w:color="auto" w:fill="FFFFFF"/>
        <w:spacing w:before="0" w:line="240" w:lineRule="auto"/>
        <w:rPr>
          <w:rFonts w:asciiTheme="minorHAnsi" w:eastAsiaTheme="minorHAnsi" w:hAnsiTheme="minorHAnsi" w:cstheme="minorBidi"/>
          <w:color w:val="auto"/>
          <w:sz w:val="20"/>
          <w:szCs w:val="20"/>
        </w:rPr>
      </w:pPr>
      <w:r>
        <w:rPr>
          <w:rStyle w:val="EndnoteReference"/>
        </w:rPr>
        <w:endnoteRef/>
      </w:r>
      <w:r>
        <w:t xml:space="preserve"> </w:t>
      </w:r>
      <w:r w:rsidRPr="00C72032">
        <w:rPr>
          <w:rFonts w:asciiTheme="minorHAnsi" w:eastAsiaTheme="minorHAnsi" w:hAnsiTheme="minorHAnsi" w:cstheme="minorBidi"/>
          <w:color w:val="auto"/>
          <w:sz w:val="20"/>
          <w:szCs w:val="20"/>
        </w:rPr>
        <w:t xml:space="preserve">Annie E. Casey Foundation Kids Count Data Center. </w:t>
      </w:r>
      <w:r w:rsidR="00287663" w:rsidRPr="00287663">
        <w:rPr>
          <w:rFonts w:asciiTheme="minorHAnsi" w:eastAsiaTheme="minorHAnsi" w:hAnsiTheme="minorHAnsi" w:cstheme="minorBidi"/>
          <w:i/>
          <w:iCs/>
          <w:color w:val="auto"/>
          <w:sz w:val="20"/>
          <w:szCs w:val="20"/>
        </w:rPr>
        <w:t>Population in Poverty</w:t>
      </w:r>
      <w:r w:rsidR="00287663">
        <w:rPr>
          <w:rFonts w:asciiTheme="minorHAnsi" w:eastAsiaTheme="minorHAnsi" w:hAnsiTheme="minorHAnsi" w:cstheme="minorBidi"/>
          <w:color w:val="auto"/>
          <w:sz w:val="20"/>
          <w:szCs w:val="20"/>
        </w:rPr>
        <w:t xml:space="preserve"> </w:t>
      </w:r>
      <w:r w:rsidRPr="00AA118A">
        <w:rPr>
          <w:rFonts w:asciiTheme="minorHAnsi" w:eastAsiaTheme="minorHAnsi" w:hAnsiTheme="minorHAnsi" w:cstheme="minorBidi"/>
          <w:i/>
          <w:iCs/>
          <w:color w:val="auto"/>
          <w:sz w:val="20"/>
          <w:szCs w:val="20"/>
        </w:rPr>
        <w:t>in Mississippi, 20</w:t>
      </w:r>
      <w:r w:rsidR="00287663">
        <w:rPr>
          <w:rFonts w:asciiTheme="minorHAnsi" w:eastAsiaTheme="minorHAnsi" w:hAnsiTheme="minorHAnsi" w:cstheme="minorBidi"/>
          <w:i/>
          <w:iCs/>
          <w:color w:val="auto"/>
          <w:sz w:val="20"/>
          <w:szCs w:val="20"/>
        </w:rPr>
        <w:t>19</w:t>
      </w:r>
      <w:r w:rsidRPr="00AA118A">
        <w:rPr>
          <w:rFonts w:asciiTheme="minorHAnsi" w:eastAsiaTheme="minorHAnsi" w:hAnsiTheme="minorHAnsi" w:cstheme="minorBidi"/>
          <w:i/>
          <w:iCs/>
          <w:color w:val="auto"/>
          <w:sz w:val="20"/>
          <w:szCs w:val="20"/>
        </w:rPr>
        <w:t>.</w:t>
      </w:r>
      <w:r w:rsidRPr="00C72032">
        <w:rPr>
          <w:rFonts w:asciiTheme="minorHAnsi" w:eastAsiaTheme="minorHAnsi" w:hAnsiTheme="minorHAnsi" w:cstheme="minorBidi"/>
          <w:color w:val="auto"/>
          <w:sz w:val="20"/>
          <w:szCs w:val="20"/>
        </w:rPr>
        <w:t xml:space="preserve"> Retrieved on June 22, 2022 from </w:t>
      </w:r>
      <w:hyperlink r:id="rId50" w:anchor="detailed/2/26/false/1729,37,871,870,573,869,36,868,867,133/any/339,340" w:history="1">
        <w:r w:rsidR="000E707F" w:rsidRPr="00FD2D5A">
          <w:rPr>
            <w:rStyle w:val="Hyperlink"/>
            <w:rFonts w:asciiTheme="minorHAnsi" w:eastAsiaTheme="minorHAnsi" w:hAnsiTheme="minorHAnsi" w:cstheme="minorBidi"/>
            <w:sz w:val="20"/>
            <w:szCs w:val="20"/>
          </w:rPr>
          <w:t>https://datacenter.kidscount.org/data/tables/52-population-in-poverty?loc=26&amp;loct=2#detailed/2/26/false/1729,37,871,870,573,869,36,868,867,133/any/339,340</w:t>
        </w:r>
      </w:hyperlink>
      <w:r w:rsidR="000E707F">
        <w:rPr>
          <w:rFonts w:asciiTheme="minorHAnsi" w:eastAsiaTheme="minorHAnsi" w:hAnsiTheme="minorHAnsi" w:cstheme="minorBidi"/>
          <w:color w:val="auto"/>
          <w:sz w:val="20"/>
          <w:szCs w:val="20"/>
        </w:rPr>
        <w:t xml:space="preserve"> </w:t>
      </w:r>
    </w:p>
    <w:p w14:paraId="6453164F" w14:textId="58A87D7A" w:rsidR="00B26FD1" w:rsidRDefault="000F585A" w:rsidP="00B26FD1">
      <w:pPr>
        <w:pStyle w:val="EndnoteText"/>
      </w:pPr>
      <w:hyperlink r:id="rId51" w:anchor="detailed/2/26/false/1729,37,871/17,20,21/19708,19709" w:history="1">
        <w:r w:rsidR="00E04244">
          <w:rPr>
            <w:rStyle w:val="Hyperlink"/>
            <w:sz w:val="22"/>
            <w:szCs w:val="22"/>
          </w:rPr>
          <w:t>https://datacenter.kidscount.org/data/tables/10184-children-without-health-insurance-by-age-group?loc=26&amp;loct=2 - detailed/2/26/false/1729,37,871/17,20,21/19708,19709</w:t>
        </w:r>
      </w:hyperlink>
    </w:p>
  </w:endnote>
  <w:endnote w:id="60">
    <w:p w14:paraId="148A20F0" w14:textId="5C772ADC" w:rsidR="00464438" w:rsidRDefault="00464438">
      <w:pPr>
        <w:pStyle w:val="EndnoteText"/>
      </w:pPr>
      <w:r>
        <w:rPr>
          <w:rStyle w:val="EndnoteReference"/>
        </w:rPr>
        <w:endnoteRef/>
      </w:r>
      <w:r>
        <w:t xml:space="preserve"> United </w:t>
      </w:r>
      <w:r w:rsidR="000D6C36">
        <w:t xml:space="preserve">Way. </w:t>
      </w:r>
      <w:r>
        <w:t xml:space="preserve"> </w:t>
      </w:r>
      <w:r w:rsidR="000D6C36">
        <w:t>United for ALICE</w:t>
      </w:r>
      <w:r w:rsidR="00A22FD8">
        <w:t xml:space="preserve">: </w:t>
      </w:r>
      <w:r w:rsidR="002D759C">
        <w:t xml:space="preserve">Mississippi State Overview </w:t>
      </w:r>
      <w:r w:rsidR="00FF49C8">
        <w:t xml:space="preserve">2019. </w:t>
      </w:r>
      <w:r w:rsidR="00A22FD8">
        <w:t xml:space="preserve">Retrieved on June </w:t>
      </w:r>
      <w:r w:rsidR="00404730">
        <w:t xml:space="preserve">22,2022 from </w:t>
      </w:r>
      <w:hyperlink r:id="rId52" w:history="1">
        <w:r w:rsidR="00810D66" w:rsidRPr="00FD2D5A">
          <w:rPr>
            <w:rStyle w:val="Hyperlink"/>
          </w:rPr>
          <w:t>https://www.unitedforalice.org/state-overview/mississippi</w:t>
        </w:r>
      </w:hyperlink>
      <w:r w:rsidR="00810D66">
        <w:t xml:space="preserve"> </w:t>
      </w:r>
    </w:p>
  </w:endnote>
  <w:endnote w:id="61">
    <w:p w14:paraId="7B2F9878" w14:textId="5B7B3414" w:rsidR="005C2CB5" w:rsidRDefault="005C2CB5">
      <w:pPr>
        <w:pStyle w:val="EndnoteText"/>
      </w:pPr>
      <w:r>
        <w:rPr>
          <w:rStyle w:val="EndnoteReference"/>
        </w:rPr>
        <w:endnoteRef/>
      </w:r>
      <w:r>
        <w:t xml:space="preserve"> United Way.  United for ALICE: Mississippi </w:t>
      </w:r>
      <w:r w:rsidR="002F3B5B">
        <w:t>Household Budgets</w:t>
      </w:r>
      <w:r>
        <w:t xml:space="preserve"> 2019. Retrieved on June 22,2022 from </w:t>
      </w:r>
      <w:hyperlink r:id="rId53" w:history="1">
        <w:r w:rsidRPr="00FD2D5A">
          <w:rPr>
            <w:rStyle w:val="Hyperlink"/>
          </w:rPr>
          <w:t>https://www.unitedforalice.org/household-budgets/mississippi</w:t>
        </w:r>
      </w:hyperlink>
      <w:r>
        <w:t xml:space="preserve"> </w:t>
      </w:r>
    </w:p>
  </w:endnote>
  <w:endnote w:id="62">
    <w:p w14:paraId="23FAB136" w14:textId="19C561AF" w:rsidR="00A8197B" w:rsidRDefault="00A8197B">
      <w:pPr>
        <w:pStyle w:val="EndnoteText"/>
      </w:pPr>
      <w:r>
        <w:rPr>
          <w:rStyle w:val="EndnoteReference"/>
        </w:rPr>
        <w:endnoteRef/>
      </w:r>
      <w:r>
        <w:t xml:space="preserve"> United Way.  United for ALICE: Mississippi Household Budgets 2019. Retrieved on June 22,2022 from </w:t>
      </w:r>
      <w:hyperlink r:id="rId54" w:history="1">
        <w:r w:rsidRPr="00FD2D5A">
          <w:rPr>
            <w:rStyle w:val="Hyperlink"/>
          </w:rPr>
          <w:t>https://www.unitedforalice.org/household-budgets/mississippi</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8B3C" w14:textId="26A00758" w:rsidR="00ED403E" w:rsidRDefault="00ED4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05548"/>
      <w:docPartObj>
        <w:docPartGallery w:val="Page Numbers (Bottom of Page)"/>
        <w:docPartUnique/>
      </w:docPartObj>
    </w:sdtPr>
    <w:sdtEndPr>
      <w:rPr>
        <w:noProof/>
      </w:rPr>
    </w:sdtEndPr>
    <w:sdtContent>
      <w:p w14:paraId="0DAE45C1" w14:textId="12EC0798" w:rsidR="00600F87" w:rsidRDefault="00600F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B5366C" w14:textId="77777777" w:rsidR="00ED403E" w:rsidRDefault="00ED4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AEF8" w14:textId="7166E586" w:rsidR="00ED403E" w:rsidRDefault="00ED4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49C9" w14:textId="77777777" w:rsidR="00F204CF" w:rsidRDefault="00F204CF" w:rsidP="006257E7">
      <w:pPr>
        <w:spacing w:after="0" w:line="240" w:lineRule="auto"/>
      </w:pPr>
      <w:r>
        <w:separator/>
      </w:r>
    </w:p>
  </w:footnote>
  <w:footnote w:type="continuationSeparator" w:id="0">
    <w:p w14:paraId="37CB7B13" w14:textId="77777777" w:rsidR="00F204CF" w:rsidRDefault="00F204CF" w:rsidP="006257E7">
      <w:pPr>
        <w:spacing w:after="0" w:line="240" w:lineRule="auto"/>
      </w:pPr>
      <w:r>
        <w:continuationSeparator/>
      </w:r>
    </w:p>
  </w:footnote>
  <w:footnote w:type="continuationNotice" w:id="1">
    <w:p w14:paraId="0F9F816F" w14:textId="77777777" w:rsidR="00F204CF" w:rsidRDefault="00F204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F4FE" w14:textId="77777777" w:rsidR="00ED403E" w:rsidRDefault="00ED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48615"/>
      <w:docPartObj>
        <w:docPartGallery w:val="Watermarks"/>
        <w:docPartUnique/>
      </w:docPartObj>
    </w:sdtPr>
    <w:sdtEndPr/>
    <w:sdtContent>
      <w:p w14:paraId="022772F5" w14:textId="77777777" w:rsidR="00ED403E" w:rsidRDefault="000F585A">
        <w:pPr>
          <w:pStyle w:val="Header"/>
        </w:pPr>
        <w:r>
          <w:rPr>
            <w:noProof/>
          </w:rPr>
          <w:pict w14:anchorId="17624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EEEC" w14:textId="64468B97" w:rsidR="00ED403E" w:rsidRDefault="00ED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54C"/>
    <w:multiLevelType w:val="hybridMultilevel"/>
    <w:tmpl w:val="8D34AF2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C5585"/>
    <w:multiLevelType w:val="hybridMultilevel"/>
    <w:tmpl w:val="0BE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300F7"/>
    <w:multiLevelType w:val="hybridMultilevel"/>
    <w:tmpl w:val="D5E65B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EB22C1"/>
    <w:multiLevelType w:val="hybridMultilevel"/>
    <w:tmpl w:val="10307C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ED1B9A"/>
    <w:multiLevelType w:val="hybridMultilevel"/>
    <w:tmpl w:val="478E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52F10"/>
    <w:multiLevelType w:val="hybridMultilevel"/>
    <w:tmpl w:val="6C52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3028E"/>
    <w:multiLevelType w:val="hybridMultilevel"/>
    <w:tmpl w:val="F968C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834CA"/>
    <w:multiLevelType w:val="hybridMultilevel"/>
    <w:tmpl w:val="DB7E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F0813"/>
    <w:multiLevelType w:val="hybridMultilevel"/>
    <w:tmpl w:val="FD2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B6157"/>
    <w:multiLevelType w:val="hybridMultilevel"/>
    <w:tmpl w:val="A634BC8C"/>
    <w:lvl w:ilvl="0" w:tplc="C7D84C94">
      <w:start w:val="1"/>
      <w:numFmt w:val="decimal"/>
      <w:lvlText w:val="%1."/>
      <w:lvlJc w:val="left"/>
      <w:pPr>
        <w:ind w:left="720" w:hanging="360"/>
      </w:pPr>
      <w:rPr>
        <w:rFonts w:asciiTheme="minorHAnsi" w:eastAsiaTheme="minorHAnsi" w:hAnsiTheme="minorHAnsi" w:cstheme="minorBidi"/>
        <w:b w:val="0"/>
        <w:bCs w:val="0"/>
      </w:rPr>
    </w:lvl>
    <w:lvl w:ilvl="1" w:tplc="69DA5240">
      <w:start w:val="1"/>
      <w:numFmt w:val="bullet"/>
      <w:lvlText w:val="o"/>
      <w:lvlJc w:val="left"/>
      <w:pPr>
        <w:ind w:left="1440" w:hanging="360"/>
      </w:pPr>
      <w:rPr>
        <w:rFonts w:ascii="Courier New" w:hAnsi="Courier New" w:hint="default"/>
      </w:rPr>
    </w:lvl>
    <w:lvl w:ilvl="2" w:tplc="D1B0DD1A">
      <w:start w:val="1"/>
      <w:numFmt w:val="bullet"/>
      <w:lvlText w:val=""/>
      <w:lvlJc w:val="left"/>
      <w:pPr>
        <w:ind w:left="2160" w:hanging="360"/>
      </w:pPr>
      <w:rPr>
        <w:rFonts w:ascii="Wingdings" w:hAnsi="Wingdings" w:hint="default"/>
      </w:rPr>
    </w:lvl>
    <w:lvl w:ilvl="3" w:tplc="C0F86DA8">
      <w:start w:val="1"/>
      <w:numFmt w:val="bullet"/>
      <w:lvlText w:val=""/>
      <w:lvlJc w:val="left"/>
      <w:pPr>
        <w:ind w:left="2880" w:hanging="360"/>
      </w:pPr>
      <w:rPr>
        <w:rFonts w:ascii="Symbol" w:hAnsi="Symbol" w:hint="default"/>
      </w:rPr>
    </w:lvl>
    <w:lvl w:ilvl="4" w:tplc="336C1C52">
      <w:start w:val="1"/>
      <w:numFmt w:val="bullet"/>
      <w:lvlText w:val="o"/>
      <w:lvlJc w:val="left"/>
      <w:pPr>
        <w:ind w:left="3600" w:hanging="360"/>
      </w:pPr>
      <w:rPr>
        <w:rFonts w:ascii="Courier New" w:hAnsi="Courier New" w:hint="default"/>
      </w:rPr>
    </w:lvl>
    <w:lvl w:ilvl="5" w:tplc="E8744E7E">
      <w:start w:val="1"/>
      <w:numFmt w:val="bullet"/>
      <w:lvlText w:val=""/>
      <w:lvlJc w:val="left"/>
      <w:pPr>
        <w:ind w:left="4320" w:hanging="360"/>
      </w:pPr>
      <w:rPr>
        <w:rFonts w:ascii="Wingdings" w:hAnsi="Wingdings" w:hint="default"/>
      </w:rPr>
    </w:lvl>
    <w:lvl w:ilvl="6" w:tplc="C1A45870">
      <w:start w:val="1"/>
      <w:numFmt w:val="bullet"/>
      <w:lvlText w:val=""/>
      <w:lvlJc w:val="left"/>
      <w:pPr>
        <w:ind w:left="5040" w:hanging="360"/>
      </w:pPr>
      <w:rPr>
        <w:rFonts w:ascii="Symbol" w:hAnsi="Symbol" w:hint="default"/>
      </w:rPr>
    </w:lvl>
    <w:lvl w:ilvl="7" w:tplc="17EE76FA">
      <w:start w:val="1"/>
      <w:numFmt w:val="bullet"/>
      <w:lvlText w:val="o"/>
      <w:lvlJc w:val="left"/>
      <w:pPr>
        <w:ind w:left="5760" w:hanging="360"/>
      </w:pPr>
      <w:rPr>
        <w:rFonts w:ascii="Courier New" w:hAnsi="Courier New" w:hint="default"/>
      </w:rPr>
    </w:lvl>
    <w:lvl w:ilvl="8" w:tplc="CC72A660">
      <w:start w:val="1"/>
      <w:numFmt w:val="bullet"/>
      <w:lvlText w:val=""/>
      <w:lvlJc w:val="left"/>
      <w:pPr>
        <w:ind w:left="6480" w:hanging="360"/>
      </w:pPr>
      <w:rPr>
        <w:rFonts w:ascii="Wingdings" w:hAnsi="Wingdings" w:hint="default"/>
      </w:rPr>
    </w:lvl>
  </w:abstractNum>
  <w:abstractNum w:abstractNumId="10" w15:restartNumberingAfterBreak="0">
    <w:nsid w:val="2D956E1A"/>
    <w:multiLevelType w:val="hybridMultilevel"/>
    <w:tmpl w:val="37ECEB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741DA2"/>
    <w:multiLevelType w:val="hybridMultilevel"/>
    <w:tmpl w:val="D06A064A"/>
    <w:lvl w:ilvl="0" w:tplc="383011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B234B"/>
    <w:multiLevelType w:val="hybridMultilevel"/>
    <w:tmpl w:val="6D3AA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AA5C2F"/>
    <w:multiLevelType w:val="hybridMultilevel"/>
    <w:tmpl w:val="70CC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81048"/>
    <w:multiLevelType w:val="hybridMultilevel"/>
    <w:tmpl w:val="5C105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CB2AAB"/>
    <w:multiLevelType w:val="hybridMultilevel"/>
    <w:tmpl w:val="146E23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A01322"/>
    <w:multiLevelType w:val="hybridMultilevel"/>
    <w:tmpl w:val="B69C08E8"/>
    <w:lvl w:ilvl="0" w:tplc="1D50D29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D1DE2"/>
    <w:multiLevelType w:val="hybridMultilevel"/>
    <w:tmpl w:val="9668BA74"/>
    <w:lvl w:ilvl="0" w:tplc="2C284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5247B"/>
    <w:multiLevelType w:val="hybridMultilevel"/>
    <w:tmpl w:val="708E7C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9B5D66"/>
    <w:multiLevelType w:val="hybridMultilevel"/>
    <w:tmpl w:val="C1F8E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87735"/>
    <w:multiLevelType w:val="hybridMultilevel"/>
    <w:tmpl w:val="E5B8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4331E"/>
    <w:multiLevelType w:val="hybridMultilevel"/>
    <w:tmpl w:val="7D1A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10DF7"/>
    <w:multiLevelType w:val="hybridMultilevel"/>
    <w:tmpl w:val="F102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811B4"/>
    <w:multiLevelType w:val="hybridMultilevel"/>
    <w:tmpl w:val="791E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863EF"/>
    <w:multiLevelType w:val="hybridMultilevel"/>
    <w:tmpl w:val="A0F09F68"/>
    <w:lvl w:ilvl="0" w:tplc="F73C84C4">
      <w:start w:val="1"/>
      <w:numFmt w:val="decimal"/>
      <w:lvlText w:val="%1."/>
      <w:lvlJc w:val="left"/>
      <w:pPr>
        <w:ind w:left="720" w:hanging="360"/>
      </w:pPr>
      <w:rPr>
        <w:rFonts w:asciiTheme="minorHAnsi" w:eastAsiaTheme="minorHAnsi" w:hAnsiTheme="minorHAnsi" w:cstheme="minorBidi"/>
        <w:b w:val="0"/>
        <w:bCs/>
      </w:rPr>
    </w:lvl>
    <w:lvl w:ilvl="1" w:tplc="A09E5B88">
      <w:start w:val="1"/>
      <w:numFmt w:val="bullet"/>
      <w:lvlText w:val="o"/>
      <w:lvlJc w:val="left"/>
      <w:pPr>
        <w:ind w:left="1440" w:hanging="360"/>
      </w:pPr>
      <w:rPr>
        <w:rFonts w:ascii="Courier New" w:hAnsi="Courier New" w:hint="default"/>
      </w:rPr>
    </w:lvl>
    <w:lvl w:ilvl="2" w:tplc="0C76451E">
      <w:start w:val="1"/>
      <w:numFmt w:val="bullet"/>
      <w:lvlText w:val=""/>
      <w:lvlJc w:val="left"/>
      <w:pPr>
        <w:ind w:left="2160" w:hanging="360"/>
      </w:pPr>
      <w:rPr>
        <w:rFonts w:ascii="Wingdings" w:hAnsi="Wingdings" w:hint="default"/>
      </w:rPr>
    </w:lvl>
    <w:lvl w:ilvl="3" w:tplc="1EA651F4">
      <w:start w:val="1"/>
      <w:numFmt w:val="bullet"/>
      <w:lvlText w:val=""/>
      <w:lvlJc w:val="left"/>
      <w:pPr>
        <w:ind w:left="2880" w:hanging="360"/>
      </w:pPr>
      <w:rPr>
        <w:rFonts w:ascii="Symbol" w:hAnsi="Symbol" w:hint="default"/>
      </w:rPr>
    </w:lvl>
    <w:lvl w:ilvl="4" w:tplc="55D8BE36">
      <w:start w:val="1"/>
      <w:numFmt w:val="bullet"/>
      <w:lvlText w:val="o"/>
      <w:lvlJc w:val="left"/>
      <w:pPr>
        <w:ind w:left="3600" w:hanging="360"/>
      </w:pPr>
      <w:rPr>
        <w:rFonts w:ascii="Courier New" w:hAnsi="Courier New" w:hint="default"/>
      </w:rPr>
    </w:lvl>
    <w:lvl w:ilvl="5" w:tplc="BDE6C392">
      <w:start w:val="1"/>
      <w:numFmt w:val="bullet"/>
      <w:lvlText w:val=""/>
      <w:lvlJc w:val="left"/>
      <w:pPr>
        <w:ind w:left="4320" w:hanging="360"/>
      </w:pPr>
      <w:rPr>
        <w:rFonts w:ascii="Wingdings" w:hAnsi="Wingdings" w:hint="default"/>
      </w:rPr>
    </w:lvl>
    <w:lvl w:ilvl="6" w:tplc="50C03592">
      <w:start w:val="1"/>
      <w:numFmt w:val="bullet"/>
      <w:lvlText w:val=""/>
      <w:lvlJc w:val="left"/>
      <w:pPr>
        <w:ind w:left="5040" w:hanging="360"/>
      </w:pPr>
      <w:rPr>
        <w:rFonts w:ascii="Symbol" w:hAnsi="Symbol" w:hint="default"/>
      </w:rPr>
    </w:lvl>
    <w:lvl w:ilvl="7" w:tplc="A7A60ED4">
      <w:start w:val="1"/>
      <w:numFmt w:val="bullet"/>
      <w:lvlText w:val="o"/>
      <w:lvlJc w:val="left"/>
      <w:pPr>
        <w:ind w:left="5760" w:hanging="360"/>
      </w:pPr>
      <w:rPr>
        <w:rFonts w:ascii="Courier New" w:hAnsi="Courier New" w:hint="default"/>
      </w:rPr>
    </w:lvl>
    <w:lvl w:ilvl="8" w:tplc="610A3BB8">
      <w:start w:val="1"/>
      <w:numFmt w:val="bullet"/>
      <w:lvlText w:val=""/>
      <w:lvlJc w:val="left"/>
      <w:pPr>
        <w:ind w:left="6480" w:hanging="360"/>
      </w:pPr>
      <w:rPr>
        <w:rFonts w:ascii="Wingdings" w:hAnsi="Wingdings" w:hint="default"/>
      </w:rPr>
    </w:lvl>
  </w:abstractNum>
  <w:abstractNum w:abstractNumId="25" w15:restartNumberingAfterBreak="0">
    <w:nsid w:val="564A1D08"/>
    <w:multiLevelType w:val="hybridMultilevel"/>
    <w:tmpl w:val="E83257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A05026"/>
    <w:multiLevelType w:val="hybridMultilevel"/>
    <w:tmpl w:val="0A26CCB2"/>
    <w:lvl w:ilvl="0" w:tplc="6360BB5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27053"/>
    <w:multiLevelType w:val="hybridMultilevel"/>
    <w:tmpl w:val="02523C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1A6C90"/>
    <w:multiLevelType w:val="hybridMultilevel"/>
    <w:tmpl w:val="FEA00598"/>
    <w:lvl w:ilvl="0" w:tplc="FFFFFFFF">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14A05"/>
    <w:multiLevelType w:val="hybridMultilevel"/>
    <w:tmpl w:val="E9B45CE6"/>
    <w:lvl w:ilvl="0" w:tplc="737E15A6">
      <w:start w:val="1"/>
      <w:numFmt w:val="decimal"/>
      <w:lvlText w:val="%1."/>
      <w:lvlJc w:val="left"/>
      <w:pPr>
        <w:ind w:left="720" w:hanging="360"/>
      </w:pPr>
      <w:rPr>
        <w:rFonts w:asciiTheme="minorHAnsi" w:eastAsiaTheme="minorHAnsi" w:hAnsiTheme="minorHAnsi" w:cstheme="minorBidi"/>
        <w:b w:val="0"/>
        <w:bCs w:val="0"/>
      </w:rPr>
    </w:lvl>
    <w:lvl w:ilvl="1" w:tplc="E91A358E">
      <w:start w:val="1"/>
      <w:numFmt w:val="bullet"/>
      <w:lvlText w:val="o"/>
      <w:lvlJc w:val="left"/>
      <w:pPr>
        <w:ind w:left="1440" w:hanging="360"/>
      </w:pPr>
      <w:rPr>
        <w:rFonts w:ascii="Courier New" w:hAnsi="Courier New" w:hint="default"/>
      </w:rPr>
    </w:lvl>
    <w:lvl w:ilvl="2" w:tplc="1132132C">
      <w:start w:val="1"/>
      <w:numFmt w:val="bullet"/>
      <w:lvlText w:val=""/>
      <w:lvlJc w:val="left"/>
      <w:pPr>
        <w:ind w:left="2160" w:hanging="360"/>
      </w:pPr>
      <w:rPr>
        <w:rFonts w:ascii="Wingdings" w:hAnsi="Wingdings" w:hint="default"/>
      </w:rPr>
    </w:lvl>
    <w:lvl w:ilvl="3" w:tplc="C88AE3D8">
      <w:start w:val="1"/>
      <w:numFmt w:val="bullet"/>
      <w:lvlText w:val=""/>
      <w:lvlJc w:val="left"/>
      <w:pPr>
        <w:ind w:left="2880" w:hanging="360"/>
      </w:pPr>
      <w:rPr>
        <w:rFonts w:ascii="Symbol" w:hAnsi="Symbol" w:hint="default"/>
      </w:rPr>
    </w:lvl>
    <w:lvl w:ilvl="4" w:tplc="8B32710C">
      <w:start w:val="1"/>
      <w:numFmt w:val="bullet"/>
      <w:lvlText w:val="o"/>
      <w:lvlJc w:val="left"/>
      <w:pPr>
        <w:ind w:left="3600" w:hanging="360"/>
      </w:pPr>
      <w:rPr>
        <w:rFonts w:ascii="Courier New" w:hAnsi="Courier New" w:hint="default"/>
      </w:rPr>
    </w:lvl>
    <w:lvl w:ilvl="5" w:tplc="51BACBA2">
      <w:start w:val="1"/>
      <w:numFmt w:val="bullet"/>
      <w:lvlText w:val=""/>
      <w:lvlJc w:val="left"/>
      <w:pPr>
        <w:ind w:left="4320" w:hanging="360"/>
      </w:pPr>
      <w:rPr>
        <w:rFonts w:ascii="Wingdings" w:hAnsi="Wingdings" w:hint="default"/>
      </w:rPr>
    </w:lvl>
    <w:lvl w:ilvl="6" w:tplc="BEB003BA">
      <w:start w:val="1"/>
      <w:numFmt w:val="bullet"/>
      <w:lvlText w:val=""/>
      <w:lvlJc w:val="left"/>
      <w:pPr>
        <w:ind w:left="5040" w:hanging="360"/>
      </w:pPr>
      <w:rPr>
        <w:rFonts w:ascii="Symbol" w:hAnsi="Symbol" w:hint="default"/>
      </w:rPr>
    </w:lvl>
    <w:lvl w:ilvl="7" w:tplc="6DDAD92A">
      <w:start w:val="1"/>
      <w:numFmt w:val="bullet"/>
      <w:lvlText w:val="o"/>
      <w:lvlJc w:val="left"/>
      <w:pPr>
        <w:ind w:left="5760" w:hanging="360"/>
      </w:pPr>
      <w:rPr>
        <w:rFonts w:ascii="Courier New" w:hAnsi="Courier New" w:hint="default"/>
      </w:rPr>
    </w:lvl>
    <w:lvl w:ilvl="8" w:tplc="D300478E">
      <w:start w:val="1"/>
      <w:numFmt w:val="bullet"/>
      <w:lvlText w:val=""/>
      <w:lvlJc w:val="left"/>
      <w:pPr>
        <w:ind w:left="6480" w:hanging="360"/>
      </w:pPr>
      <w:rPr>
        <w:rFonts w:ascii="Wingdings" w:hAnsi="Wingdings" w:hint="default"/>
      </w:rPr>
    </w:lvl>
  </w:abstractNum>
  <w:abstractNum w:abstractNumId="30" w15:restartNumberingAfterBreak="0">
    <w:nsid w:val="6EB7257F"/>
    <w:multiLevelType w:val="hybridMultilevel"/>
    <w:tmpl w:val="73D07E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027C07"/>
    <w:multiLevelType w:val="hybridMultilevel"/>
    <w:tmpl w:val="F35A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594599">
    <w:abstractNumId w:val="29"/>
  </w:num>
  <w:num w:numId="2" w16cid:durableId="581261933">
    <w:abstractNumId w:val="9"/>
  </w:num>
  <w:num w:numId="3" w16cid:durableId="2123720643">
    <w:abstractNumId w:val="24"/>
  </w:num>
  <w:num w:numId="4" w16cid:durableId="2065910656">
    <w:abstractNumId w:val="16"/>
  </w:num>
  <w:num w:numId="5" w16cid:durableId="1599943011">
    <w:abstractNumId w:val="23"/>
  </w:num>
  <w:num w:numId="6" w16cid:durableId="1590770028">
    <w:abstractNumId w:val="11"/>
  </w:num>
  <w:num w:numId="7" w16cid:durableId="1206059407">
    <w:abstractNumId w:val="28"/>
  </w:num>
  <w:num w:numId="8" w16cid:durableId="1878196319">
    <w:abstractNumId w:val="21"/>
  </w:num>
  <w:num w:numId="9" w16cid:durableId="1566263126">
    <w:abstractNumId w:val="8"/>
  </w:num>
  <w:num w:numId="10" w16cid:durableId="1919559178">
    <w:abstractNumId w:val="5"/>
  </w:num>
  <w:num w:numId="11" w16cid:durableId="251746705">
    <w:abstractNumId w:val="15"/>
  </w:num>
  <w:num w:numId="12" w16cid:durableId="1321886539">
    <w:abstractNumId w:val="3"/>
  </w:num>
  <w:num w:numId="13" w16cid:durableId="17393374">
    <w:abstractNumId w:val="25"/>
  </w:num>
  <w:num w:numId="14" w16cid:durableId="71707351">
    <w:abstractNumId w:val="6"/>
  </w:num>
  <w:num w:numId="15" w16cid:durableId="1104305467">
    <w:abstractNumId w:val="26"/>
  </w:num>
  <w:num w:numId="16" w16cid:durableId="2021859030">
    <w:abstractNumId w:val="10"/>
  </w:num>
  <w:num w:numId="17" w16cid:durableId="1271550707">
    <w:abstractNumId w:val="19"/>
  </w:num>
  <w:num w:numId="18" w16cid:durableId="1942492403">
    <w:abstractNumId w:val="0"/>
  </w:num>
  <w:num w:numId="19" w16cid:durableId="1551041697">
    <w:abstractNumId w:val="22"/>
  </w:num>
  <w:num w:numId="20" w16cid:durableId="673073553">
    <w:abstractNumId w:val="17"/>
  </w:num>
  <w:num w:numId="21" w16cid:durableId="2057850720">
    <w:abstractNumId w:val="4"/>
  </w:num>
  <w:num w:numId="22" w16cid:durableId="1603562950">
    <w:abstractNumId w:val="20"/>
  </w:num>
  <w:num w:numId="23" w16cid:durableId="442919557">
    <w:abstractNumId w:val="31"/>
  </w:num>
  <w:num w:numId="24" w16cid:durableId="953095594">
    <w:abstractNumId w:val="2"/>
  </w:num>
  <w:num w:numId="25" w16cid:durableId="1328090842">
    <w:abstractNumId w:val="27"/>
  </w:num>
  <w:num w:numId="26" w16cid:durableId="1339231922">
    <w:abstractNumId w:val="30"/>
  </w:num>
  <w:num w:numId="27" w16cid:durableId="1148399155">
    <w:abstractNumId w:val="18"/>
  </w:num>
  <w:num w:numId="28" w16cid:durableId="240021482">
    <w:abstractNumId w:val="12"/>
  </w:num>
  <w:num w:numId="29" w16cid:durableId="1539274134">
    <w:abstractNumId w:val="14"/>
  </w:num>
  <w:num w:numId="30" w16cid:durableId="885793731">
    <w:abstractNumId w:val="13"/>
  </w:num>
  <w:num w:numId="31" w16cid:durableId="669715150">
    <w:abstractNumId w:val="7"/>
  </w:num>
  <w:num w:numId="32" w16cid:durableId="1773935056">
    <w:abstractNumId w:val="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Fisher">
    <w15:presenceInfo w15:providerId="AD" w15:userId="S::kfisher@startearly.org::132f6f12-7ce4-48dc-8d88-e65bc48b7f6a"/>
  </w15:person>
  <w15:person w15:author="Emily Powers">
    <w15:presenceInfo w15:providerId="AD" w15:userId="S::epowers@startearly.org::e41ce4f2-4f2b-4909-895d-8fdbaf1770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66D81C"/>
    <w:rsid w:val="00000313"/>
    <w:rsid w:val="00000586"/>
    <w:rsid w:val="000006F1"/>
    <w:rsid w:val="00000A53"/>
    <w:rsid w:val="00000A9C"/>
    <w:rsid w:val="00000CAC"/>
    <w:rsid w:val="00000D33"/>
    <w:rsid w:val="00001D1D"/>
    <w:rsid w:val="00001FA8"/>
    <w:rsid w:val="0000214C"/>
    <w:rsid w:val="000023C8"/>
    <w:rsid w:val="000025C3"/>
    <w:rsid w:val="000028A7"/>
    <w:rsid w:val="00002B77"/>
    <w:rsid w:val="00002BE4"/>
    <w:rsid w:val="0000384F"/>
    <w:rsid w:val="00003994"/>
    <w:rsid w:val="00003A41"/>
    <w:rsid w:val="00003B02"/>
    <w:rsid w:val="00003C39"/>
    <w:rsid w:val="00003CE6"/>
    <w:rsid w:val="00003D79"/>
    <w:rsid w:val="0000408F"/>
    <w:rsid w:val="00004437"/>
    <w:rsid w:val="000048A0"/>
    <w:rsid w:val="00004953"/>
    <w:rsid w:val="00005059"/>
    <w:rsid w:val="000059FD"/>
    <w:rsid w:val="00005F0D"/>
    <w:rsid w:val="00006694"/>
    <w:rsid w:val="00006718"/>
    <w:rsid w:val="000067A9"/>
    <w:rsid w:val="00006D68"/>
    <w:rsid w:val="00006DA8"/>
    <w:rsid w:val="00006DEF"/>
    <w:rsid w:val="0000721F"/>
    <w:rsid w:val="000073B7"/>
    <w:rsid w:val="0001017B"/>
    <w:rsid w:val="00010794"/>
    <w:rsid w:val="00010F17"/>
    <w:rsid w:val="000116FE"/>
    <w:rsid w:val="00011FFA"/>
    <w:rsid w:val="000121FE"/>
    <w:rsid w:val="00012558"/>
    <w:rsid w:val="00012C9F"/>
    <w:rsid w:val="00013195"/>
    <w:rsid w:val="00013417"/>
    <w:rsid w:val="000143BB"/>
    <w:rsid w:val="00015703"/>
    <w:rsid w:val="000159C2"/>
    <w:rsid w:val="00015B39"/>
    <w:rsid w:val="00015B4C"/>
    <w:rsid w:val="0001610A"/>
    <w:rsid w:val="00016613"/>
    <w:rsid w:val="000166B8"/>
    <w:rsid w:val="00016764"/>
    <w:rsid w:val="00016B08"/>
    <w:rsid w:val="000203A3"/>
    <w:rsid w:val="000203BC"/>
    <w:rsid w:val="000208CC"/>
    <w:rsid w:val="00020D85"/>
    <w:rsid w:val="00021120"/>
    <w:rsid w:val="0002115C"/>
    <w:rsid w:val="000211C7"/>
    <w:rsid w:val="00021400"/>
    <w:rsid w:val="000217FE"/>
    <w:rsid w:val="000219C4"/>
    <w:rsid w:val="00021AF1"/>
    <w:rsid w:val="00021BE0"/>
    <w:rsid w:val="00021CEC"/>
    <w:rsid w:val="00021CF7"/>
    <w:rsid w:val="000222FA"/>
    <w:rsid w:val="00022344"/>
    <w:rsid w:val="000223CA"/>
    <w:rsid w:val="000228AD"/>
    <w:rsid w:val="00022ADB"/>
    <w:rsid w:val="00022F64"/>
    <w:rsid w:val="000238A5"/>
    <w:rsid w:val="00023DCA"/>
    <w:rsid w:val="000245B2"/>
    <w:rsid w:val="000246B6"/>
    <w:rsid w:val="00025016"/>
    <w:rsid w:val="000254C4"/>
    <w:rsid w:val="00025846"/>
    <w:rsid w:val="00025889"/>
    <w:rsid w:val="0002592A"/>
    <w:rsid w:val="000259B5"/>
    <w:rsid w:val="00025BA2"/>
    <w:rsid w:val="00025CDD"/>
    <w:rsid w:val="00025ECD"/>
    <w:rsid w:val="0002651E"/>
    <w:rsid w:val="00026736"/>
    <w:rsid w:val="00026DE5"/>
    <w:rsid w:val="0002786C"/>
    <w:rsid w:val="00027D84"/>
    <w:rsid w:val="00027F39"/>
    <w:rsid w:val="0003029C"/>
    <w:rsid w:val="000306AF"/>
    <w:rsid w:val="000309DC"/>
    <w:rsid w:val="00030A76"/>
    <w:rsid w:val="00030C48"/>
    <w:rsid w:val="00030FBA"/>
    <w:rsid w:val="00030FCB"/>
    <w:rsid w:val="000322FF"/>
    <w:rsid w:val="00032D44"/>
    <w:rsid w:val="0003349F"/>
    <w:rsid w:val="000334BE"/>
    <w:rsid w:val="00033FB4"/>
    <w:rsid w:val="00034111"/>
    <w:rsid w:val="00034566"/>
    <w:rsid w:val="0003473E"/>
    <w:rsid w:val="000352D3"/>
    <w:rsid w:val="0003573D"/>
    <w:rsid w:val="000357D4"/>
    <w:rsid w:val="0003590B"/>
    <w:rsid w:val="00035CCA"/>
    <w:rsid w:val="00035D07"/>
    <w:rsid w:val="00035F34"/>
    <w:rsid w:val="0003650A"/>
    <w:rsid w:val="000365FB"/>
    <w:rsid w:val="00036686"/>
    <w:rsid w:val="000369F4"/>
    <w:rsid w:val="000379F0"/>
    <w:rsid w:val="00040807"/>
    <w:rsid w:val="00040912"/>
    <w:rsid w:val="000413D4"/>
    <w:rsid w:val="000418A6"/>
    <w:rsid w:val="00041CA4"/>
    <w:rsid w:val="000420AE"/>
    <w:rsid w:val="000429E3"/>
    <w:rsid w:val="00042C80"/>
    <w:rsid w:val="00042F66"/>
    <w:rsid w:val="00043045"/>
    <w:rsid w:val="00043706"/>
    <w:rsid w:val="000439CC"/>
    <w:rsid w:val="000439EA"/>
    <w:rsid w:val="00044214"/>
    <w:rsid w:val="00044C2B"/>
    <w:rsid w:val="00044F35"/>
    <w:rsid w:val="0004587D"/>
    <w:rsid w:val="000460A0"/>
    <w:rsid w:val="000461ED"/>
    <w:rsid w:val="0004658A"/>
    <w:rsid w:val="00046732"/>
    <w:rsid w:val="0004695E"/>
    <w:rsid w:val="00046CD5"/>
    <w:rsid w:val="00046DAC"/>
    <w:rsid w:val="00046EB3"/>
    <w:rsid w:val="00047172"/>
    <w:rsid w:val="000472B5"/>
    <w:rsid w:val="00050045"/>
    <w:rsid w:val="00050409"/>
    <w:rsid w:val="00050772"/>
    <w:rsid w:val="00050DDB"/>
    <w:rsid w:val="00051604"/>
    <w:rsid w:val="00051E71"/>
    <w:rsid w:val="00052384"/>
    <w:rsid w:val="00052499"/>
    <w:rsid w:val="00052DB9"/>
    <w:rsid w:val="00053097"/>
    <w:rsid w:val="000530A3"/>
    <w:rsid w:val="00053AB9"/>
    <w:rsid w:val="00053DB0"/>
    <w:rsid w:val="00054017"/>
    <w:rsid w:val="0005401C"/>
    <w:rsid w:val="000540F4"/>
    <w:rsid w:val="000547E6"/>
    <w:rsid w:val="00054873"/>
    <w:rsid w:val="0005493E"/>
    <w:rsid w:val="00056182"/>
    <w:rsid w:val="00056205"/>
    <w:rsid w:val="000564F5"/>
    <w:rsid w:val="00056572"/>
    <w:rsid w:val="000567E9"/>
    <w:rsid w:val="0005692D"/>
    <w:rsid w:val="00056B9B"/>
    <w:rsid w:val="000573BE"/>
    <w:rsid w:val="000575B4"/>
    <w:rsid w:val="00057842"/>
    <w:rsid w:val="00057D90"/>
    <w:rsid w:val="0006006E"/>
    <w:rsid w:val="000600AA"/>
    <w:rsid w:val="00060669"/>
    <w:rsid w:val="0006067B"/>
    <w:rsid w:val="00060EE9"/>
    <w:rsid w:val="00060F42"/>
    <w:rsid w:val="00061C81"/>
    <w:rsid w:val="000621D1"/>
    <w:rsid w:val="00062520"/>
    <w:rsid w:val="00062560"/>
    <w:rsid w:val="00062DC9"/>
    <w:rsid w:val="00063020"/>
    <w:rsid w:val="0006350F"/>
    <w:rsid w:val="000636BF"/>
    <w:rsid w:val="00063B19"/>
    <w:rsid w:val="00063BB4"/>
    <w:rsid w:val="00064229"/>
    <w:rsid w:val="00064465"/>
    <w:rsid w:val="000646E9"/>
    <w:rsid w:val="00064CDC"/>
    <w:rsid w:val="00065221"/>
    <w:rsid w:val="000658FD"/>
    <w:rsid w:val="000660BD"/>
    <w:rsid w:val="00066282"/>
    <w:rsid w:val="000664EA"/>
    <w:rsid w:val="00066D1A"/>
    <w:rsid w:val="00066F25"/>
    <w:rsid w:val="00066F4F"/>
    <w:rsid w:val="00066F6B"/>
    <w:rsid w:val="00067654"/>
    <w:rsid w:val="0006772A"/>
    <w:rsid w:val="00067899"/>
    <w:rsid w:val="0006799C"/>
    <w:rsid w:val="00067B23"/>
    <w:rsid w:val="00067C7E"/>
    <w:rsid w:val="00070264"/>
    <w:rsid w:val="00070884"/>
    <w:rsid w:val="00070C30"/>
    <w:rsid w:val="00071087"/>
    <w:rsid w:val="000712E2"/>
    <w:rsid w:val="000718CC"/>
    <w:rsid w:val="00072D74"/>
    <w:rsid w:val="00072FA4"/>
    <w:rsid w:val="00073051"/>
    <w:rsid w:val="0007342F"/>
    <w:rsid w:val="00073CAA"/>
    <w:rsid w:val="00073FF9"/>
    <w:rsid w:val="0007400D"/>
    <w:rsid w:val="00074209"/>
    <w:rsid w:val="00074A9B"/>
    <w:rsid w:val="00074BE5"/>
    <w:rsid w:val="00074D5A"/>
    <w:rsid w:val="00074E77"/>
    <w:rsid w:val="00075028"/>
    <w:rsid w:val="0007542C"/>
    <w:rsid w:val="000754FF"/>
    <w:rsid w:val="0007561F"/>
    <w:rsid w:val="000756E1"/>
    <w:rsid w:val="00075BF9"/>
    <w:rsid w:val="00075CA6"/>
    <w:rsid w:val="000760EF"/>
    <w:rsid w:val="000765F9"/>
    <w:rsid w:val="000767E9"/>
    <w:rsid w:val="00076C0A"/>
    <w:rsid w:val="00076DB9"/>
    <w:rsid w:val="000775D7"/>
    <w:rsid w:val="000778B2"/>
    <w:rsid w:val="00077AD9"/>
    <w:rsid w:val="00077D46"/>
    <w:rsid w:val="00077EB3"/>
    <w:rsid w:val="00080DB7"/>
    <w:rsid w:val="00080DED"/>
    <w:rsid w:val="000810C9"/>
    <w:rsid w:val="000814E0"/>
    <w:rsid w:val="0008194A"/>
    <w:rsid w:val="00081AAB"/>
    <w:rsid w:val="0008238F"/>
    <w:rsid w:val="00082674"/>
    <w:rsid w:val="00082790"/>
    <w:rsid w:val="000827CF"/>
    <w:rsid w:val="00082C73"/>
    <w:rsid w:val="00082C97"/>
    <w:rsid w:val="00082D28"/>
    <w:rsid w:val="00082D30"/>
    <w:rsid w:val="00082E69"/>
    <w:rsid w:val="0008315D"/>
    <w:rsid w:val="00083888"/>
    <w:rsid w:val="000839D7"/>
    <w:rsid w:val="00083F2F"/>
    <w:rsid w:val="000845D1"/>
    <w:rsid w:val="0008460D"/>
    <w:rsid w:val="000851ED"/>
    <w:rsid w:val="0008524E"/>
    <w:rsid w:val="00085480"/>
    <w:rsid w:val="00085987"/>
    <w:rsid w:val="00085B2D"/>
    <w:rsid w:val="00086024"/>
    <w:rsid w:val="000862A4"/>
    <w:rsid w:val="000864FB"/>
    <w:rsid w:val="0008665B"/>
    <w:rsid w:val="00086AA7"/>
    <w:rsid w:val="00086F09"/>
    <w:rsid w:val="000875F8"/>
    <w:rsid w:val="00090652"/>
    <w:rsid w:val="000908E0"/>
    <w:rsid w:val="00090BE3"/>
    <w:rsid w:val="00090D5C"/>
    <w:rsid w:val="00091212"/>
    <w:rsid w:val="00091289"/>
    <w:rsid w:val="000917DE"/>
    <w:rsid w:val="00091A2A"/>
    <w:rsid w:val="00091FC9"/>
    <w:rsid w:val="000920A4"/>
    <w:rsid w:val="00092725"/>
    <w:rsid w:val="00092F77"/>
    <w:rsid w:val="00092FB3"/>
    <w:rsid w:val="00093CB6"/>
    <w:rsid w:val="00093FF2"/>
    <w:rsid w:val="00094154"/>
    <w:rsid w:val="0009433C"/>
    <w:rsid w:val="000945CD"/>
    <w:rsid w:val="000947D7"/>
    <w:rsid w:val="000954E6"/>
    <w:rsid w:val="000955F6"/>
    <w:rsid w:val="00095D00"/>
    <w:rsid w:val="00095FDA"/>
    <w:rsid w:val="0009651D"/>
    <w:rsid w:val="00096856"/>
    <w:rsid w:val="00096920"/>
    <w:rsid w:val="00096929"/>
    <w:rsid w:val="00096AF4"/>
    <w:rsid w:val="00096C7C"/>
    <w:rsid w:val="00096CCE"/>
    <w:rsid w:val="00096F60"/>
    <w:rsid w:val="00097485"/>
    <w:rsid w:val="0009797A"/>
    <w:rsid w:val="00097A35"/>
    <w:rsid w:val="000A00B2"/>
    <w:rsid w:val="000A0EB0"/>
    <w:rsid w:val="000A1434"/>
    <w:rsid w:val="000A15D3"/>
    <w:rsid w:val="000A176B"/>
    <w:rsid w:val="000A17CE"/>
    <w:rsid w:val="000A18AA"/>
    <w:rsid w:val="000A1988"/>
    <w:rsid w:val="000A1AB1"/>
    <w:rsid w:val="000A1C7A"/>
    <w:rsid w:val="000A1D78"/>
    <w:rsid w:val="000A1DEA"/>
    <w:rsid w:val="000A1E90"/>
    <w:rsid w:val="000A20D8"/>
    <w:rsid w:val="000A2259"/>
    <w:rsid w:val="000A22C9"/>
    <w:rsid w:val="000A244F"/>
    <w:rsid w:val="000A28E8"/>
    <w:rsid w:val="000A332A"/>
    <w:rsid w:val="000A335B"/>
    <w:rsid w:val="000A3489"/>
    <w:rsid w:val="000A368C"/>
    <w:rsid w:val="000A3D9F"/>
    <w:rsid w:val="000A417B"/>
    <w:rsid w:val="000A43F0"/>
    <w:rsid w:val="000A4CF5"/>
    <w:rsid w:val="000A501B"/>
    <w:rsid w:val="000A5560"/>
    <w:rsid w:val="000A6036"/>
    <w:rsid w:val="000A6334"/>
    <w:rsid w:val="000A6372"/>
    <w:rsid w:val="000A6A2B"/>
    <w:rsid w:val="000A6B7B"/>
    <w:rsid w:val="000A6E2B"/>
    <w:rsid w:val="000A6EF2"/>
    <w:rsid w:val="000A7782"/>
    <w:rsid w:val="000A7989"/>
    <w:rsid w:val="000B0244"/>
    <w:rsid w:val="000B02D3"/>
    <w:rsid w:val="000B09C7"/>
    <w:rsid w:val="000B0B20"/>
    <w:rsid w:val="000B0CD5"/>
    <w:rsid w:val="000B1BB2"/>
    <w:rsid w:val="000B1D2E"/>
    <w:rsid w:val="000B2092"/>
    <w:rsid w:val="000B232C"/>
    <w:rsid w:val="000B23E5"/>
    <w:rsid w:val="000B258E"/>
    <w:rsid w:val="000B2AB7"/>
    <w:rsid w:val="000B330E"/>
    <w:rsid w:val="000B3333"/>
    <w:rsid w:val="000B37BF"/>
    <w:rsid w:val="000B3B31"/>
    <w:rsid w:val="000B3DFB"/>
    <w:rsid w:val="000B40E1"/>
    <w:rsid w:val="000B43FF"/>
    <w:rsid w:val="000B4531"/>
    <w:rsid w:val="000B4A93"/>
    <w:rsid w:val="000B5867"/>
    <w:rsid w:val="000B5AAB"/>
    <w:rsid w:val="000B5FC9"/>
    <w:rsid w:val="000B6586"/>
    <w:rsid w:val="000B65C1"/>
    <w:rsid w:val="000B6960"/>
    <w:rsid w:val="000B6993"/>
    <w:rsid w:val="000B6AC8"/>
    <w:rsid w:val="000B6ADB"/>
    <w:rsid w:val="000B6B85"/>
    <w:rsid w:val="000B6DAC"/>
    <w:rsid w:val="000B6FFB"/>
    <w:rsid w:val="000B717D"/>
    <w:rsid w:val="000B72D3"/>
    <w:rsid w:val="000B7354"/>
    <w:rsid w:val="000B7499"/>
    <w:rsid w:val="000B7E5E"/>
    <w:rsid w:val="000C01A7"/>
    <w:rsid w:val="000C0397"/>
    <w:rsid w:val="000C04D4"/>
    <w:rsid w:val="000C0CA7"/>
    <w:rsid w:val="000C140C"/>
    <w:rsid w:val="000C1472"/>
    <w:rsid w:val="000C1FBA"/>
    <w:rsid w:val="000C24CC"/>
    <w:rsid w:val="000C2C21"/>
    <w:rsid w:val="000C33D2"/>
    <w:rsid w:val="000C36D5"/>
    <w:rsid w:val="000C3B90"/>
    <w:rsid w:val="000C4192"/>
    <w:rsid w:val="000C473F"/>
    <w:rsid w:val="000C479D"/>
    <w:rsid w:val="000C534C"/>
    <w:rsid w:val="000C55D6"/>
    <w:rsid w:val="000C575A"/>
    <w:rsid w:val="000C5C22"/>
    <w:rsid w:val="000C5E12"/>
    <w:rsid w:val="000C60A8"/>
    <w:rsid w:val="000C7178"/>
    <w:rsid w:val="000C71AD"/>
    <w:rsid w:val="000C731B"/>
    <w:rsid w:val="000C7773"/>
    <w:rsid w:val="000C7973"/>
    <w:rsid w:val="000C7C0F"/>
    <w:rsid w:val="000D011B"/>
    <w:rsid w:val="000D01FC"/>
    <w:rsid w:val="000D051E"/>
    <w:rsid w:val="000D0803"/>
    <w:rsid w:val="000D0889"/>
    <w:rsid w:val="000D091C"/>
    <w:rsid w:val="000D0E2C"/>
    <w:rsid w:val="000D1339"/>
    <w:rsid w:val="000D137C"/>
    <w:rsid w:val="000D14AD"/>
    <w:rsid w:val="000D1757"/>
    <w:rsid w:val="000D1A2D"/>
    <w:rsid w:val="000D1B64"/>
    <w:rsid w:val="000D1DA0"/>
    <w:rsid w:val="000D23FB"/>
    <w:rsid w:val="000D2A8F"/>
    <w:rsid w:val="000D348E"/>
    <w:rsid w:val="000D36F5"/>
    <w:rsid w:val="000D3A50"/>
    <w:rsid w:val="000D3C44"/>
    <w:rsid w:val="000D4B7B"/>
    <w:rsid w:val="000D4FDA"/>
    <w:rsid w:val="000D554E"/>
    <w:rsid w:val="000D5A34"/>
    <w:rsid w:val="000D5CC8"/>
    <w:rsid w:val="000D606E"/>
    <w:rsid w:val="000D6274"/>
    <w:rsid w:val="000D67C7"/>
    <w:rsid w:val="000D6826"/>
    <w:rsid w:val="000D6C36"/>
    <w:rsid w:val="000D791E"/>
    <w:rsid w:val="000E02C4"/>
    <w:rsid w:val="000E04E3"/>
    <w:rsid w:val="000E0A92"/>
    <w:rsid w:val="000E11BB"/>
    <w:rsid w:val="000E12C2"/>
    <w:rsid w:val="000E1399"/>
    <w:rsid w:val="000E13A7"/>
    <w:rsid w:val="000E1427"/>
    <w:rsid w:val="000E1D9C"/>
    <w:rsid w:val="000E1FD6"/>
    <w:rsid w:val="000E217B"/>
    <w:rsid w:val="000E261C"/>
    <w:rsid w:val="000E271D"/>
    <w:rsid w:val="000E3139"/>
    <w:rsid w:val="000E313D"/>
    <w:rsid w:val="000E3A0D"/>
    <w:rsid w:val="000E3CF7"/>
    <w:rsid w:val="000E3D06"/>
    <w:rsid w:val="000E3FCA"/>
    <w:rsid w:val="000E4167"/>
    <w:rsid w:val="000E47C2"/>
    <w:rsid w:val="000E4D70"/>
    <w:rsid w:val="000E4E20"/>
    <w:rsid w:val="000E4F39"/>
    <w:rsid w:val="000E5449"/>
    <w:rsid w:val="000E5A4F"/>
    <w:rsid w:val="000E63EE"/>
    <w:rsid w:val="000E6D40"/>
    <w:rsid w:val="000E6E3A"/>
    <w:rsid w:val="000E6F05"/>
    <w:rsid w:val="000E707F"/>
    <w:rsid w:val="000E730E"/>
    <w:rsid w:val="000E733B"/>
    <w:rsid w:val="000E73E2"/>
    <w:rsid w:val="000E7742"/>
    <w:rsid w:val="000E77C0"/>
    <w:rsid w:val="000F0059"/>
    <w:rsid w:val="000F0145"/>
    <w:rsid w:val="000F016C"/>
    <w:rsid w:val="000F0758"/>
    <w:rsid w:val="000F0794"/>
    <w:rsid w:val="000F0952"/>
    <w:rsid w:val="000F0A7E"/>
    <w:rsid w:val="000F24A0"/>
    <w:rsid w:val="000F2545"/>
    <w:rsid w:val="000F2822"/>
    <w:rsid w:val="000F29C5"/>
    <w:rsid w:val="000F2A85"/>
    <w:rsid w:val="000F2A9E"/>
    <w:rsid w:val="000F306F"/>
    <w:rsid w:val="000F31B3"/>
    <w:rsid w:val="000F3C2F"/>
    <w:rsid w:val="000F3C6E"/>
    <w:rsid w:val="000F3E26"/>
    <w:rsid w:val="000F46C9"/>
    <w:rsid w:val="000F4A18"/>
    <w:rsid w:val="000F5493"/>
    <w:rsid w:val="000F56AA"/>
    <w:rsid w:val="000F585A"/>
    <w:rsid w:val="000F589C"/>
    <w:rsid w:val="000F60E9"/>
    <w:rsid w:val="000F65EC"/>
    <w:rsid w:val="000F6CDB"/>
    <w:rsid w:val="000F7745"/>
    <w:rsid w:val="000F7F4D"/>
    <w:rsid w:val="00100884"/>
    <w:rsid w:val="00100C8F"/>
    <w:rsid w:val="001012EB"/>
    <w:rsid w:val="001015E0"/>
    <w:rsid w:val="00101A5C"/>
    <w:rsid w:val="00101FD9"/>
    <w:rsid w:val="001026EC"/>
    <w:rsid w:val="00102BA7"/>
    <w:rsid w:val="001030B9"/>
    <w:rsid w:val="00103454"/>
    <w:rsid w:val="001039CE"/>
    <w:rsid w:val="00103DF3"/>
    <w:rsid w:val="00104022"/>
    <w:rsid w:val="001048E0"/>
    <w:rsid w:val="0010521E"/>
    <w:rsid w:val="001056C2"/>
    <w:rsid w:val="001056E6"/>
    <w:rsid w:val="00105EF7"/>
    <w:rsid w:val="001061CF"/>
    <w:rsid w:val="00106A61"/>
    <w:rsid w:val="0010777F"/>
    <w:rsid w:val="00107945"/>
    <w:rsid w:val="00107D4D"/>
    <w:rsid w:val="00110674"/>
    <w:rsid w:val="00110D25"/>
    <w:rsid w:val="0011162F"/>
    <w:rsid w:val="00111789"/>
    <w:rsid w:val="001117A0"/>
    <w:rsid w:val="00111AC8"/>
    <w:rsid w:val="00111AED"/>
    <w:rsid w:val="00111BB0"/>
    <w:rsid w:val="00112022"/>
    <w:rsid w:val="00112132"/>
    <w:rsid w:val="00112328"/>
    <w:rsid w:val="00112F5B"/>
    <w:rsid w:val="001131CD"/>
    <w:rsid w:val="00113A3F"/>
    <w:rsid w:val="00113C78"/>
    <w:rsid w:val="00113FED"/>
    <w:rsid w:val="00114160"/>
    <w:rsid w:val="001143CD"/>
    <w:rsid w:val="001149C5"/>
    <w:rsid w:val="00114AFF"/>
    <w:rsid w:val="00114B56"/>
    <w:rsid w:val="00114FF7"/>
    <w:rsid w:val="00115283"/>
    <w:rsid w:val="00115D56"/>
    <w:rsid w:val="001166B4"/>
    <w:rsid w:val="00116AC8"/>
    <w:rsid w:val="00117202"/>
    <w:rsid w:val="00117572"/>
    <w:rsid w:val="0011758A"/>
    <w:rsid w:val="00117720"/>
    <w:rsid w:val="00117C10"/>
    <w:rsid w:val="00117E7C"/>
    <w:rsid w:val="00118ED3"/>
    <w:rsid w:val="001202F4"/>
    <w:rsid w:val="00120821"/>
    <w:rsid w:val="0012120F"/>
    <w:rsid w:val="001212D3"/>
    <w:rsid w:val="00121AE4"/>
    <w:rsid w:val="00121D87"/>
    <w:rsid w:val="00122B96"/>
    <w:rsid w:val="00122BFB"/>
    <w:rsid w:val="00122E9F"/>
    <w:rsid w:val="00122F2E"/>
    <w:rsid w:val="001238C4"/>
    <w:rsid w:val="00123F98"/>
    <w:rsid w:val="00124065"/>
    <w:rsid w:val="001242CE"/>
    <w:rsid w:val="00124400"/>
    <w:rsid w:val="00124599"/>
    <w:rsid w:val="00124914"/>
    <w:rsid w:val="001249B3"/>
    <w:rsid w:val="00124AF8"/>
    <w:rsid w:val="001256EA"/>
    <w:rsid w:val="0012576D"/>
    <w:rsid w:val="00125ACF"/>
    <w:rsid w:val="00125F78"/>
    <w:rsid w:val="00125F7C"/>
    <w:rsid w:val="00126A04"/>
    <w:rsid w:val="001270AA"/>
    <w:rsid w:val="00127203"/>
    <w:rsid w:val="001273CB"/>
    <w:rsid w:val="001273CF"/>
    <w:rsid w:val="00127C31"/>
    <w:rsid w:val="00127F9E"/>
    <w:rsid w:val="0013014B"/>
    <w:rsid w:val="00130186"/>
    <w:rsid w:val="0013039C"/>
    <w:rsid w:val="0013068D"/>
    <w:rsid w:val="00130712"/>
    <w:rsid w:val="00130BEF"/>
    <w:rsid w:val="001315F8"/>
    <w:rsid w:val="0013195F"/>
    <w:rsid w:val="00131ACA"/>
    <w:rsid w:val="0013243A"/>
    <w:rsid w:val="00132929"/>
    <w:rsid w:val="00132C56"/>
    <w:rsid w:val="00133439"/>
    <w:rsid w:val="00133601"/>
    <w:rsid w:val="001336FB"/>
    <w:rsid w:val="001338B0"/>
    <w:rsid w:val="00133B6D"/>
    <w:rsid w:val="00134235"/>
    <w:rsid w:val="00134371"/>
    <w:rsid w:val="0013439E"/>
    <w:rsid w:val="00134422"/>
    <w:rsid w:val="00134446"/>
    <w:rsid w:val="001344D5"/>
    <w:rsid w:val="00134E2B"/>
    <w:rsid w:val="001353CA"/>
    <w:rsid w:val="0013584F"/>
    <w:rsid w:val="001359DF"/>
    <w:rsid w:val="001359EF"/>
    <w:rsid w:val="00135E80"/>
    <w:rsid w:val="0013613E"/>
    <w:rsid w:val="001362DD"/>
    <w:rsid w:val="00136EFC"/>
    <w:rsid w:val="0013727A"/>
    <w:rsid w:val="001375FE"/>
    <w:rsid w:val="001376B9"/>
    <w:rsid w:val="00137C74"/>
    <w:rsid w:val="00137CAB"/>
    <w:rsid w:val="001402B0"/>
    <w:rsid w:val="001406BA"/>
    <w:rsid w:val="00140AE4"/>
    <w:rsid w:val="00140DE7"/>
    <w:rsid w:val="00141BDA"/>
    <w:rsid w:val="001426D5"/>
    <w:rsid w:val="00142BAD"/>
    <w:rsid w:val="0014306A"/>
    <w:rsid w:val="001431A9"/>
    <w:rsid w:val="0014321E"/>
    <w:rsid w:val="0014381D"/>
    <w:rsid w:val="001438CB"/>
    <w:rsid w:val="00143BE7"/>
    <w:rsid w:val="00143D22"/>
    <w:rsid w:val="001441CF"/>
    <w:rsid w:val="001442E7"/>
    <w:rsid w:val="00144906"/>
    <w:rsid w:val="00144C63"/>
    <w:rsid w:val="00144D27"/>
    <w:rsid w:val="0014586C"/>
    <w:rsid w:val="00145B45"/>
    <w:rsid w:val="00145C29"/>
    <w:rsid w:val="00145ED3"/>
    <w:rsid w:val="0014642D"/>
    <w:rsid w:val="00146D90"/>
    <w:rsid w:val="00146E5A"/>
    <w:rsid w:val="001476F5"/>
    <w:rsid w:val="00147A7D"/>
    <w:rsid w:val="00147D38"/>
    <w:rsid w:val="001502AD"/>
    <w:rsid w:val="0015038F"/>
    <w:rsid w:val="00150631"/>
    <w:rsid w:val="00150B85"/>
    <w:rsid w:val="00151666"/>
    <w:rsid w:val="00151995"/>
    <w:rsid w:val="00151CC5"/>
    <w:rsid w:val="00151D04"/>
    <w:rsid w:val="001524FD"/>
    <w:rsid w:val="00152599"/>
    <w:rsid w:val="0015290F"/>
    <w:rsid w:val="001529A9"/>
    <w:rsid w:val="001534EA"/>
    <w:rsid w:val="00153596"/>
    <w:rsid w:val="00153C96"/>
    <w:rsid w:val="001548C7"/>
    <w:rsid w:val="00154A68"/>
    <w:rsid w:val="00154BE3"/>
    <w:rsid w:val="00155518"/>
    <w:rsid w:val="001558B9"/>
    <w:rsid w:val="001561DC"/>
    <w:rsid w:val="0015647C"/>
    <w:rsid w:val="001564E6"/>
    <w:rsid w:val="001566FB"/>
    <w:rsid w:val="00156926"/>
    <w:rsid w:val="0015698F"/>
    <w:rsid w:val="00156CA0"/>
    <w:rsid w:val="00157480"/>
    <w:rsid w:val="00157590"/>
    <w:rsid w:val="001575A5"/>
    <w:rsid w:val="00157764"/>
    <w:rsid w:val="00157C4E"/>
    <w:rsid w:val="00160664"/>
    <w:rsid w:val="0016066F"/>
    <w:rsid w:val="00160B7B"/>
    <w:rsid w:val="00160C61"/>
    <w:rsid w:val="00160D5D"/>
    <w:rsid w:val="00160DC3"/>
    <w:rsid w:val="00160F43"/>
    <w:rsid w:val="00161469"/>
    <w:rsid w:val="001617FF"/>
    <w:rsid w:val="001618B6"/>
    <w:rsid w:val="00161CBB"/>
    <w:rsid w:val="00161CEB"/>
    <w:rsid w:val="00161F01"/>
    <w:rsid w:val="00162532"/>
    <w:rsid w:val="00162694"/>
    <w:rsid w:val="00163042"/>
    <w:rsid w:val="001630C6"/>
    <w:rsid w:val="0016397F"/>
    <w:rsid w:val="001647B2"/>
    <w:rsid w:val="0016496A"/>
    <w:rsid w:val="00164990"/>
    <w:rsid w:val="0016525B"/>
    <w:rsid w:val="001652CE"/>
    <w:rsid w:val="00165EBB"/>
    <w:rsid w:val="001660A2"/>
    <w:rsid w:val="001665C1"/>
    <w:rsid w:val="00166B6F"/>
    <w:rsid w:val="00166F4F"/>
    <w:rsid w:val="00167282"/>
    <w:rsid w:val="0016751F"/>
    <w:rsid w:val="001675F1"/>
    <w:rsid w:val="00167665"/>
    <w:rsid w:val="001679E3"/>
    <w:rsid w:val="00167FCF"/>
    <w:rsid w:val="0017006B"/>
    <w:rsid w:val="0017015A"/>
    <w:rsid w:val="0017031B"/>
    <w:rsid w:val="001707FC"/>
    <w:rsid w:val="00170942"/>
    <w:rsid w:val="00170A54"/>
    <w:rsid w:val="00170DDB"/>
    <w:rsid w:val="0017196F"/>
    <w:rsid w:val="00171D25"/>
    <w:rsid w:val="001726B7"/>
    <w:rsid w:val="00172790"/>
    <w:rsid w:val="00172AFC"/>
    <w:rsid w:val="001730C6"/>
    <w:rsid w:val="00173474"/>
    <w:rsid w:val="0017377F"/>
    <w:rsid w:val="00173CF7"/>
    <w:rsid w:val="00173EE7"/>
    <w:rsid w:val="001740D2"/>
    <w:rsid w:val="001747CD"/>
    <w:rsid w:val="0017483F"/>
    <w:rsid w:val="00174AC1"/>
    <w:rsid w:val="00174CC1"/>
    <w:rsid w:val="001751EA"/>
    <w:rsid w:val="001751FC"/>
    <w:rsid w:val="00175B11"/>
    <w:rsid w:val="00175C9D"/>
    <w:rsid w:val="00175E48"/>
    <w:rsid w:val="0017607B"/>
    <w:rsid w:val="001761FA"/>
    <w:rsid w:val="00176248"/>
    <w:rsid w:val="00176541"/>
    <w:rsid w:val="00176B7E"/>
    <w:rsid w:val="00176CBA"/>
    <w:rsid w:val="00176E73"/>
    <w:rsid w:val="00176F4C"/>
    <w:rsid w:val="00176FE1"/>
    <w:rsid w:val="00177728"/>
    <w:rsid w:val="001777B3"/>
    <w:rsid w:val="00177C8F"/>
    <w:rsid w:val="00177DDD"/>
    <w:rsid w:val="00177ECE"/>
    <w:rsid w:val="001802D8"/>
    <w:rsid w:val="001811C8"/>
    <w:rsid w:val="001814CE"/>
    <w:rsid w:val="00181839"/>
    <w:rsid w:val="001819FA"/>
    <w:rsid w:val="00181AA7"/>
    <w:rsid w:val="00181E42"/>
    <w:rsid w:val="001821F2"/>
    <w:rsid w:val="00182C39"/>
    <w:rsid w:val="001830D0"/>
    <w:rsid w:val="00183586"/>
    <w:rsid w:val="00183638"/>
    <w:rsid w:val="00183A0E"/>
    <w:rsid w:val="00183AA3"/>
    <w:rsid w:val="00184012"/>
    <w:rsid w:val="001842AD"/>
    <w:rsid w:val="001848C1"/>
    <w:rsid w:val="00184EF4"/>
    <w:rsid w:val="00184F77"/>
    <w:rsid w:val="0018513C"/>
    <w:rsid w:val="00185402"/>
    <w:rsid w:val="00185CBD"/>
    <w:rsid w:val="00185CFC"/>
    <w:rsid w:val="00186029"/>
    <w:rsid w:val="00186664"/>
    <w:rsid w:val="001866C3"/>
    <w:rsid w:val="001868F9"/>
    <w:rsid w:val="00186B7B"/>
    <w:rsid w:val="00186D3F"/>
    <w:rsid w:val="00186D5A"/>
    <w:rsid w:val="0018700B"/>
    <w:rsid w:val="00187168"/>
    <w:rsid w:val="00187755"/>
    <w:rsid w:val="00187F09"/>
    <w:rsid w:val="00190542"/>
    <w:rsid w:val="00190A14"/>
    <w:rsid w:val="00190A90"/>
    <w:rsid w:val="00190ADE"/>
    <w:rsid w:val="0019125E"/>
    <w:rsid w:val="00191637"/>
    <w:rsid w:val="00191879"/>
    <w:rsid w:val="00192136"/>
    <w:rsid w:val="001921D8"/>
    <w:rsid w:val="001922F9"/>
    <w:rsid w:val="001927AA"/>
    <w:rsid w:val="0019295C"/>
    <w:rsid w:val="001929AB"/>
    <w:rsid w:val="001929CA"/>
    <w:rsid w:val="00192A33"/>
    <w:rsid w:val="00192DBC"/>
    <w:rsid w:val="001944E9"/>
    <w:rsid w:val="0019489C"/>
    <w:rsid w:val="001952C5"/>
    <w:rsid w:val="001954A3"/>
    <w:rsid w:val="0019560D"/>
    <w:rsid w:val="00195772"/>
    <w:rsid w:val="0019580C"/>
    <w:rsid w:val="0019588F"/>
    <w:rsid w:val="00195B08"/>
    <w:rsid w:val="00195CAB"/>
    <w:rsid w:val="0019619A"/>
    <w:rsid w:val="00196561"/>
    <w:rsid w:val="001965E2"/>
    <w:rsid w:val="00196F79"/>
    <w:rsid w:val="00196FC1"/>
    <w:rsid w:val="0019715A"/>
    <w:rsid w:val="00197458"/>
    <w:rsid w:val="00197A5B"/>
    <w:rsid w:val="001A01A5"/>
    <w:rsid w:val="001A031A"/>
    <w:rsid w:val="001A06A3"/>
    <w:rsid w:val="001A0B20"/>
    <w:rsid w:val="001A0CBF"/>
    <w:rsid w:val="001A13C9"/>
    <w:rsid w:val="001A196C"/>
    <w:rsid w:val="001A1BB9"/>
    <w:rsid w:val="001A2138"/>
    <w:rsid w:val="001A24F5"/>
    <w:rsid w:val="001A251B"/>
    <w:rsid w:val="001A29A9"/>
    <w:rsid w:val="001A2F19"/>
    <w:rsid w:val="001A411F"/>
    <w:rsid w:val="001A4508"/>
    <w:rsid w:val="001A478D"/>
    <w:rsid w:val="001A4914"/>
    <w:rsid w:val="001A4EF8"/>
    <w:rsid w:val="001A50BB"/>
    <w:rsid w:val="001A5266"/>
    <w:rsid w:val="001A5474"/>
    <w:rsid w:val="001A583D"/>
    <w:rsid w:val="001A5A46"/>
    <w:rsid w:val="001A5AC8"/>
    <w:rsid w:val="001A5D6F"/>
    <w:rsid w:val="001A615D"/>
    <w:rsid w:val="001A6692"/>
    <w:rsid w:val="001A66A9"/>
    <w:rsid w:val="001A683B"/>
    <w:rsid w:val="001A6A8D"/>
    <w:rsid w:val="001A6C80"/>
    <w:rsid w:val="001A6F69"/>
    <w:rsid w:val="001A7537"/>
    <w:rsid w:val="001A7729"/>
    <w:rsid w:val="001A7B87"/>
    <w:rsid w:val="001B0C3F"/>
    <w:rsid w:val="001B0D97"/>
    <w:rsid w:val="001B0FCD"/>
    <w:rsid w:val="001B1438"/>
    <w:rsid w:val="001B19EE"/>
    <w:rsid w:val="001B1A16"/>
    <w:rsid w:val="001B2007"/>
    <w:rsid w:val="001B2B18"/>
    <w:rsid w:val="001B2CCC"/>
    <w:rsid w:val="001B2DA1"/>
    <w:rsid w:val="001B2E65"/>
    <w:rsid w:val="001B353E"/>
    <w:rsid w:val="001B39AB"/>
    <w:rsid w:val="001B3A38"/>
    <w:rsid w:val="001B3AEE"/>
    <w:rsid w:val="001B3E83"/>
    <w:rsid w:val="001B3E88"/>
    <w:rsid w:val="001B43AB"/>
    <w:rsid w:val="001B58A8"/>
    <w:rsid w:val="001B609B"/>
    <w:rsid w:val="001B64B9"/>
    <w:rsid w:val="001B650B"/>
    <w:rsid w:val="001B6826"/>
    <w:rsid w:val="001B6D98"/>
    <w:rsid w:val="001B6E6F"/>
    <w:rsid w:val="001B6FE3"/>
    <w:rsid w:val="001B7380"/>
    <w:rsid w:val="001B767E"/>
    <w:rsid w:val="001B785C"/>
    <w:rsid w:val="001C0A8E"/>
    <w:rsid w:val="001C0EAF"/>
    <w:rsid w:val="001C1264"/>
    <w:rsid w:val="001C12AD"/>
    <w:rsid w:val="001C16C3"/>
    <w:rsid w:val="001C189F"/>
    <w:rsid w:val="001C1F1C"/>
    <w:rsid w:val="001C222D"/>
    <w:rsid w:val="001C2416"/>
    <w:rsid w:val="001C24C1"/>
    <w:rsid w:val="001C284B"/>
    <w:rsid w:val="001C302D"/>
    <w:rsid w:val="001C305F"/>
    <w:rsid w:val="001C32A8"/>
    <w:rsid w:val="001C34F5"/>
    <w:rsid w:val="001C367E"/>
    <w:rsid w:val="001C392C"/>
    <w:rsid w:val="001C42A7"/>
    <w:rsid w:val="001C4B53"/>
    <w:rsid w:val="001C4C01"/>
    <w:rsid w:val="001C4E8C"/>
    <w:rsid w:val="001C4FA4"/>
    <w:rsid w:val="001C51FD"/>
    <w:rsid w:val="001C52B9"/>
    <w:rsid w:val="001C537B"/>
    <w:rsid w:val="001C60DF"/>
    <w:rsid w:val="001C6235"/>
    <w:rsid w:val="001C6E09"/>
    <w:rsid w:val="001C6F54"/>
    <w:rsid w:val="001C7228"/>
    <w:rsid w:val="001C750B"/>
    <w:rsid w:val="001C7685"/>
    <w:rsid w:val="001C76C4"/>
    <w:rsid w:val="001D109A"/>
    <w:rsid w:val="001D10F1"/>
    <w:rsid w:val="001D117D"/>
    <w:rsid w:val="001D13C4"/>
    <w:rsid w:val="001D1599"/>
    <w:rsid w:val="001D1627"/>
    <w:rsid w:val="001D3854"/>
    <w:rsid w:val="001D3E4B"/>
    <w:rsid w:val="001D4122"/>
    <w:rsid w:val="001D41F2"/>
    <w:rsid w:val="001D42FC"/>
    <w:rsid w:val="001D499C"/>
    <w:rsid w:val="001D52F5"/>
    <w:rsid w:val="001D587C"/>
    <w:rsid w:val="001D5BFF"/>
    <w:rsid w:val="001D5E2B"/>
    <w:rsid w:val="001D6155"/>
    <w:rsid w:val="001D64CE"/>
    <w:rsid w:val="001D66FE"/>
    <w:rsid w:val="001D6CA5"/>
    <w:rsid w:val="001D7073"/>
    <w:rsid w:val="001D723E"/>
    <w:rsid w:val="001E0436"/>
    <w:rsid w:val="001E1110"/>
    <w:rsid w:val="001E12A8"/>
    <w:rsid w:val="001E1482"/>
    <w:rsid w:val="001E1656"/>
    <w:rsid w:val="001E17A7"/>
    <w:rsid w:val="001E18EE"/>
    <w:rsid w:val="001E1B1A"/>
    <w:rsid w:val="001E1B3C"/>
    <w:rsid w:val="001E1D1A"/>
    <w:rsid w:val="001E20C8"/>
    <w:rsid w:val="001E2BF2"/>
    <w:rsid w:val="001E2E8A"/>
    <w:rsid w:val="001E3805"/>
    <w:rsid w:val="001E39E3"/>
    <w:rsid w:val="001E4BBB"/>
    <w:rsid w:val="001E5032"/>
    <w:rsid w:val="001E54FD"/>
    <w:rsid w:val="001E6042"/>
    <w:rsid w:val="001E6261"/>
    <w:rsid w:val="001E63EC"/>
    <w:rsid w:val="001E6669"/>
    <w:rsid w:val="001E6F84"/>
    <w:rsid w:val="001E703D"/>
    <w:rsid w:val="001E7057"/>
    <w:rsid w:val="001E706B"/>
    <w:rsid w:val="001E722B"/>
    <w:rsid w:val="001E7872"/>
    <w:rsid w:val="001E7970"/>
    <w:rsid w:val="001E79A4"/>
    <w:rsid w:val="001E79F2"/>
    <w:rsid w:val="001E7E83"/>
    <w:rsid w:val="001E7FAA"/>
    <w:rsid w:val="001E7FE2"/>
    <w:rsid w:val="001F01E5"/>
    <w:rsid w:val="001F056E"/>
    <w:rsid w:val="001F09C1"/>
    <w:rsid w:val="001F1D3B"/>
    <w:rsid w:val="001F1DBF"/>
    <w:rsid w:val="001F1E42"/>
    <w:rsid w:val="001F1F65"/>
    <w:rsid w:val="001F265E"/>
    <w:rsid w:val="001F28F3"/>
    <w:rsid w:val="001F29E4"/>
    <w:rsid w:val="001F2BAC"/>
    <w:rsid w:val="001F2EB4"/>
    <w:rsid w:val="001F2EBC"/>
    <w:rsid w:val="001F3054"/>
    <w:rsid w:val="001F3139"/>
    <w:rsid w:val="001F376D"/>
    <w:rsid w:val="001F3C29"/>
    <w:rsid w:val="001F3CF5"/>
    <w:rsid w:val="001F3F4D"/>
    <w:rsid w:val="001F3F7D"/>
    <w:rsid w:val="001F4291"/>
    <w:rsid w:val="001F45E5"/>
    <w:rsid w:val="001F4B00"/>
    <w:rsid w:val="001F4BB6"/>
    <w:rsid w:val="001F4DA3"/>
    <w:rsid w:val="001F5C3F"/>
    <w:rsid w:val="001F5CFD"/>
    <w:rsid w:val="001F60EC"/>
    <w:rsid w:val="001F6251"/>
    <w:rsid w:val="001F6264"/>
    <w:rsid w:val="001F6272"/>
    <w:rsid w:val="001F645F"/>
    <w:rsid w:val="001F6F01"/>
    <w:rsid w:val="001F7532"/>
    <w:rsid w:val="001F7A15"/>
    <w:rsid w:val="001F7C6A"/>
    <w:rsid w:val="0020038F"/>
    <w:rsid w:val="0020069F"/>
    <w:rsid w:val="0020073A"/>
    <w:rsid w:val="00200748"/>
    <w:rsid w:val="002007FF"/>
    <w:rsid w:val="00200BB4"/>
    <w:rsid w:val="00200D4E"/>
    <w:rsid w:val="00200EC3"/>
    <w:rsid w:val="002011C9"/>
    <w:rsid w:val="00201460"/>
    <w:rsid w:val="002014A6"/>
    <w:rsid w:val="002014C4"/>
    <w:rsid w:val="00201994"/>
    <w:rsid w:val="00201B6E"/>
    <w:rsid w:val="00201F7C"/>
    <w:rsid w:val="0020214A"/>
    <w:rsid w:val="0020215A"/>
    <w:rsid w:val="002022D3"/>
    <w:rsid w:val="002026EE"/>
    <w:rsid w:val="00202C0A"/>
    <w:rsid w:val="00202C99"/>
    <w:rsid w:val="00202F44"/>
    <w:rsid w:val="00203417"/>
    <w:rsid w:val="00203798"/>
    <w:rsid w:val="00203E83"/>
    <w:rsid w:val="002044D5"/>
    <w:rsid w:val="00205964"/>
    <w:rsid w:val="00205B22"/>
    <w:rsid w:val="00205D36"/>
    <w:rsid w:val="00206CBD"/>
    <w:rsid w:val="00206EFE"/>
    <w:rsid w:val="00207F17"/>
    <w:rsid w:val="002104FA"/>
    <w:rsid w:val="00210FA1"/>
    <w:rsid w:val="00210FEA"/>
    <w:rsid w:val="002112F0"/>
    <w:rsid w:val="00211534"/>
    <w:rsid w:val="00211780"/>
    <w:rsid w:val="0021291D"/>
    <w:rsid w:val="00212E1F"/>
    <w:rsid w:val="00212EFE"/>
    <w:rsid w:val="00212F30"/>
    <w:rsid w:val="0021372D"/>
    <w:rsid w:val="00213921"/>
    <w:rsid w:val="002139C0"/>
    <w:rsid w:val="00213AF8"/>
    <w:rsid w:val="00213D52"/>
    <w:rsid w:val="002142D5"/>
    <w:rsid w:val="002144CA"/>
    <w:rsid w:val="00214892"/>
    <w:rsid w:val="00214CD6"/>
    <w:rsid w:val="00215B71"/>
    <w:rsid w:val="00215E1E"/>
    <w:rsid w:val="00215F73"/>
    <w:rsid w:val="002160ED"/>
    <w:rsid w:val="002162DD"/>
    <w:rsid w:val="00216A39"/>
    <w:rsid w:val="00216E90"/>
    <w:rsid w:val="00216EE2"/>
    <w:rsid w:val="00216F7F"/>
    <w:rsid w:val="0021721E"/>
    <w:rsid w:val="00217417"/>
    <w:rsid w:val="002176E9"/>
    <w:rsid w:val="00217886"/>
    <w:rsid w:val="0021789E"/>
    <w:rsid w:val="00217A51"/>
    <w:rsid w:val="00217EFC"/>
    <w:rsid w:val="00217F92"/>
    <w:rsid w:val="00220720"/>
    <w:rsid w:val="002208EE"/>
    <w:rsid w:val="00220954"/>
    <w:rsid w:val="00220DC4"/>
    <w:rsid w:val="002210D3"/>
    <w:rsid w:val="00221331"/>
    <w:rsid w:val="00221415"/>
    <w:rsid w:val="00221994"/>
    <w:rsid w:val="00221C37"/>
    <w:rsid w:val="00222696"/>
    <w:rsid w:val="002226B0"/>
    <w:rsid w:val="00222E63"/>
    <w:rsid w:val="00222ECF"/>
    <w:rsid w:val="0022304E"/>
    <w:rsid w:val="00223725"/>
    <w:rsid w:val="002238C8"/>
    <w:rsid w:val="002239D0"/>
    <w:rsid w:val="00223A40"/>
    <w:rsid w:val="002240B8"/>
    <w:rsid w:val="00224132"/>
    <w:rsid w:val="00224577"/>
    <w:rsid w:val="00225691"/>
    <w:rsid w:val="00225833"/>
    <w:rsid w:val="00225894"/>
    <w:rsid w:val="00225BC3"/>
    <w:rsid w:val="00225EDA"/>
    <w:rsid w:val="00226421"/>
    <w:rsid w:val="00226CCD"/>
    <w:rsid w:val="00227432"/>
    <w:rsid w:val="002302F3"/>
    <w:rsid w:val="00231030"/>
    <w:rsid w:val="002316D6"/>
    <w:rsid w:val="002317FD"/>
    <w:rsid w:val="00231873"/>
    <w:rsid w:val="00232027"/>
    <w:rsid w:val="00232368"/>
    <w:rsid w:val="002323BD"/>
    <w:rsid w:val="00232C52"/>
    <w:rsid w:val="00232D2B"/>
    <w:rsid w:val="00232F03"/>
    <w:rsid w:val="00233483"/>
    <w:rsid w:val="002336F1"/>
    <w:rsid w:val="00233967"/>
    <w:rsid w:val="00233B68"/>
    <w:rsid w:val="00234144"/>
    <w:rsid w:val="00234182"/>
    <w:rsid w:val="00234256"/>
    <w:rsid w:val="00235514"/>
    <w:rsid w:val="00235577"/>
    <w:rsid w:val="00235D58"/>
    <w:rsid w:val="00235E1C"/>
    <w:rsid w:val="00235E46"/>
    <w:rsid w:val="00236040"/>
    <w:rsid w:val="002364AC"/>
    <w:rsid w:val="00236A4A"/>
    <w:rsid w:val="00236E9B"/>
    <w:rsid w:val="002370CC"/>
    <w:rsid w:val="00237328"/>
    <w:rsid w:val="00237608"/>
    <w:rsid w:val="00237759"/>
    <w:rsid w:val="00240216"/>
    <w:rsid w:val="0024021B"/>
    <w:rsid w:val="002402D2"/>
    <w:rsid w:val="0024052B"/>
    <w:rsid w:val="00240574"/>
    <w:rsid w:val="00240600"/>
    <w:rsid w:val="0024071F"/>
    <w:rsid w:val="00240BC2"/>
    <w:rsid w:val="00240C55"/>
    <w:rsid w:val="00240CA8"/>
    <w:rsid w:val="00241426"/>
    <w:rsid w:val="002418D5"/>
    <w:rsid w:val="00241B63"/>
    <w:rsid w:val="00242335"/>
    <w:rsid w:val="002427C8"/>
    <w:rsid w:val="00242BB3"/>
    <w:rsid w:val="00242E1D"/>
    <w:rsid w:val="002434CB"/>
    <w:rsid w:val="002435A3"/>
    <w:rsid w:val="002438F7"/>
    <w:rsid w:val="00243CE7"/>
    <w:rsid w:val="00243DA7"/>
    <w:rsid w:val="00244993"/>
    <w:rsid w:val="00244E11"/>
    <w:rsid w:val="00244EF1"/>
    <w:rsid w:val="0024581E"/>
    <w:rsid w:val="00246014"/>
    <w:rsid w:val="00246238"/>
    <w:rsid w:val="0024712C"/>
    <w:rsid w:val="002474A4"/>
    <w:rsid w:val="00247764"/>
    <w:rsid w:val="00247C9A"/>
    <w:rsid w:val="00251087"/>
    <w:rsid w:val="002517C1"/>
    <w:rsid w:val="00252295"/>
    <w:rsid w:val="00252A79"/>
    <w:rsid w:val="002532AA"/>
    <w:rsid w:val="002535A6"/>
    <w:rsid w:val="00253E2C"/>
    <w:rsid w:val="00254153"/>
    <w:rsid w:val="00254283"/>
    <w:rsid w:val="00254294"/>
    <w:rsid w:val="00254530"/>
    <w:rsid w:val="00255AB2"/>
    <w:rsid w:val="00256844"/>
    <w:rsid w:val="00256AD6"/>
    <w:rsid w:val="00256C6C"/>
    <w:rsid w:val="00256E20"/>
    <w:rsid w:val="002570CE"/>
    <w:rsid w:val="00257151"/>
    <w:rsid w:val="00257BC2"/>
    <w:rsid w:val="00257E07"/>
    <w:rsid w:val="0026060D"/>
    <w:rsid w:val="00260B4E"/>
    <w:rsid w:val="00261634"/>
    <w:rsid w:val="002616F4"/>
    <w:rsid w:val="0026187B"/>
    <w:rsid w:val="00261FFB"/>
    <w:rsid w:val="002621E9"/>
    <w:rsid w:val="00262966"/>
    <w:rsid w:val="00263467"/>
    <w:rsid w:val="002635A5"/>
    <w:rsid w:val="00263A17"/>
    <w:rsid w:val="00263A51"/>
    <w:rsid w:val="00263A7C"/>
    <w:rsid w:val="00264A7A"/>
    <w:rsid w:val="00264D02"/>
    <w:rsid w:val="0026536C"/>
    <w:rsid w:val="0026569C"/>
    <w:rsid w:val="0026570C"/>
    <w:rsid w:val="0026580F"/>
    <w:rsid w:val="0026611A"/>
    <w:rsid w:val="00266139"/>
    <w:rsid w:val="002661F7"/>
    <w:rsid w:val="0026624B"/>
    <w:rsid w:val="00266883"/>
    <w:rsid w:val="002669E7"/>
    <w:rsid w:val="00266A5D"/>
    <w:rsid w:val="002672AC"/>
    <w:rsid w:val="002672C8"/>
    <w:rsid w:val="0026776A"/>
    <w:rsid w:val="002679EB"/>
    <w:rsid w:val="002701B2"/>
    <w:rsid w:val="0027066B"/>
    <w:rsid w:val="00270994"/>
    <w:rsid w:val="00270D6B"/>
    <w:rsid w:val="00270E6C"/>
    <w:rsid w:val="002718B8"/>
    <w:rsid w:val="00271DF5"/>
    <w:rsid w:val="002728EF"/>
    <w:rsid w:val="002729E3"/>
    <w:rsid w:val="00272E2F"/>
    <w:rsid w:val="00272FF1"/>
    <w:rsid w:val="002737E3"/>
    <w:rsid w:val="00273948"/>
    <w:rsid w:val="002739D7"/>
    <w:rsid w:val="0027401F"/>
    <w:rsid w:val="00274333"/>
    <w:rsid w:val="00274426"/>
    <w:rsid w:val="00275391"/>
    <w:rsid w:val="0027585E"/>
    <w:rsid w:val="00275B47"/>
    <w:rsid w:val="00275BA0"/>
    <w:rsid w:val="00275C2F"/>
    <w:rsid w:val="00275D8F"/>
    <w:rsid w:val="00275EE3"/>
    <w:rsid w:val="00275F4C"/>
    <w:rsid w:val="002762F8"/>
    <w:rsid w:val="00276935"/>
    <w:rsid w:val="00276C75"/>
    <w:rsid w:val="00276F10"/>
    <w:rsid w:val="002774B9"/>
    <w:rsid w:val="00277602"/>
    <w:rsid w:val="00277668"/>
    <w:rsid w:val="00277A88"/>
    <w:rsid w:val="00280460"/>
    <w:rsid w:val="0028061F"/>
    <w:rsid w:val="002813FE"/>
    <w:rsid w:val="00281A9C"/>
    <w:rsid w:val="00282193"/>
    <w:rsid w:val="002822AD"/>
    <w:rsid w:val="00282642"/>
    <w:rsid w:val="002829AE"/>
    <w:rsid w:val="00282FBF"/>
    <w:rsid w:val="002833DB"/>
    <w:rsid w:val="0028370A"/>
    <w:rsid w:val="0028380F"/>
    <w:rsid w:val="00283B7B"/>
    <w:rsid w:val="002841BD"/>
    <w:rsid w:val="00284D0A"/>
    <w:rsid w:val="0028524E"/>
    <w:rsid w:val="0028562B"/>
    <w:rsid w:val="0028596D"/>
    <w:rsid w:val="002859EF"/>
    <w:rsid w:val="00285D65"/>
    <w:rsid w:val="00285E17"/>
    <w:rsid w:val="00286212"/>
    <w:rsid w:val="00286219"/>
    <w:rsid w:val="00286543"/>
    <w:rsid w:val="0028680E"/>
    <w:rsid w:val="002873E1"/>
    <w:rsid w:val="00287654"/>
    <w:rsid w:val="00287663"/>
    <w:rsid w:val="00287E7B"/>
    <w:rsid w:val="00287FE7"/>
    <w:rsid w:val="002903AB"/>
    <w:rsid w:val="0029040D"/>
    <w:rsid w:val="002909A2"/>
    <w:rsid w:val="00290C94"/>
    <w:rsid w:val="00291968"/>
    <w:rsid w:val="00291AA6"/>
    <w:rsid w:val="00291E4D"/>
    <w:rsid w:val="002921B6"/>
    <w:rsid w:val="0029272B"/>
    <w:rsid w:val="00292851"/>
    <w:rsid w:val="00292AF2"/>
    <w:rsid w:val="00293094"/>
    <w:rsid w:val="00293102"/>
    <w:rsid w:val="0029327C"/>
    <w:rsid w:val="002935C6"/>
    <w:rsid w:val="00293706"/>
    <w:rsid w:val="00293B28"/>
    <w:rsid w:val="00293D5C"/>
    <w:rsid w:val="002942F1"/>
    <w:rsid w:val="002943A8"/>
    <w:rsid w:val="00294A42"/>
    <w:rsid w:val="00294DDC"/>
    <w:rsid w:val="002951AF"/>
    <w:rsid w:val="0029522A"/>
    <w:rsid w:val="002956C5"/>
    <w:rsid w:val="00295EE2"/>
    <w:rsid w:val="00296244"/>
    <w:rsid w:val="00296270"/>
    <w:rsid w:val="00296701"/>
    <w:rsid w:val="00296788"/>
    <w:rsid w:val="00296844"/>
    <w:rsid w:val="00296A9B"/>
    <w:rsid w:val="00296C2A"/>
    <w:rsid w:val="00296FF5"/>
    <w:rsid w:val="00297748"/>
    <w:rsid w:val="00297BAD"/>
    <w:rsid w:val="00297E60"/>
    <w:rsid w:val="002A0377"/>
    <w:rsid w:val="002A0984"/>
    <w:rsid w:val="002A09BE"/>
    <w:rsid w:val="002A1F07"/>
    <w:rsid w:val="002A23FA"/>
    <w:rsid w:val="002A2684"/>
    <w:rsid w:val="002A2A71"/>
    <w:rsid w:val="002A2EEA"/>
    <w:rsid w:val="002A304A"/>
    <w:rsid w:val="002A35FA"/>
    <w:rsid w:val="002A3721"/>
    <w:rsid w:val="002A3A5F"/>
    <w:rsid w:val="002A459B"/>
    <w:rsid w:val="002A46A7"/>
    <w:rsid w:val="002A4B55"/>
    <w:rsid w:val="002A4BA3"/>
    <w:rsid w:val="002A56B3"/>
    <w:rsid w:val="002A661D"/>
    <w:rsid w:val="002A6948"/>
    <w:rsid w:val="002A698A"/>
    <w:rsid w:val="002A6D15"/>
    <w:rsid w:val="002A71B5"/>
    <w:rsid w:val="002A7496"/>
    <w:rsid w:val="002A758B"/>
    <w:rsid w:val="002A7804"/>
    <w:rsid w:val="002A7F7B"/>
    <w:rsid w:val="002B0521"/>
    <w:rsid w:val="002B08B6"/>
    <w:rsid w:val="002B0932"/>
    <w:rsid w:val="002B145C"/>
    <w:rsid w:val="002B1478"/>
    <w:rsid w:val="002B1D83"/>
    <w:rsid w:val="002B2419"/>
    <w:rsid w:val="002B2634"/>
    <w:rsid w:val="002B2738"/>
    <w:rsid w:val="002B2975"/>
    <w:rsid w:val="002B2D90"/>
    <w:rsid w:val="002B2DB3"/>
    <w:rsid w:val="002B2ED2"/>
    <w:rsid w:val="002B319C"/>
    <w:rsid w:val="002B364A"/>
    <w:rsid w:val="002B3752"/>
    <w:rsid w:val="002B3A31"/>
    <w:rsid w:val="002B4378"/>
    <w:rsid w:val="002B5002"/>
    <w:rsid w:val="002B50E4"/>
    <w:rsid w:val="002B5630"/>
    <w:rsid w:val="002B5751"/>
    <w:rsid w:val="002B5C02"/>
    <w:rsid w:val="002B5C29"/>
    <w:rsid w:val="002B5DBC"/>
    <w:rsid w:val="002B65A0"/>
    <w:rsid w:val="002B6645"/>
    <w:rsid w:val="002B681A"/>
    <w:rsid w:val="002B695A"/>
    <w:rsid w:val="002B6E10"/>
    <w:rsid w:val="002B6F75"/>
    <w:rsid w:val="002B70F0"/>
    <w:rsid w:val="002B7201"/>
    <w:rsid w:val="002B7498"/>
    <w:rsid w:val="002B793E"/>
    <w:rsid w:val="002B7D33"/>
    <w:rsid w:val="002B7F55"/>
    <w:rsid w:val="002B7FFB"/>
    <w:rsid w:val="002BD87F"/>
    <w:rsid w:val="002C053B"/>
    <w:rsid w:val="002C0640"/>
    <w:rsid w:val="002C07B5"/>
    <w:rsid w:val="002C08AA"/>
    <w:rsid w:val="002C0BFC"/>
    <w:rsid w:val="002C11E0"/>
    <w:rsid w:val="002C15EB"/>
    <w:rsid w:val="002C1707"/>
    <w:rsid w:val="002C1868"/>
    <w:rsid w:val="002C1FC0"/>
    <w:rsid w:val="002C1FFB"/>
    <w:rsid w:val="002C245B"/>
    <w:rsid w:val="002C2B84"/>
    <w:rsid w:val="002C3A8A"/>
    <w:rsid w:val="002C3D80"/>
    <w:rsid w:val="002C4A82"/>
    <w:rsid w:val="002C5184"/>
    <w:rsid w:val="002C52FD"/>
    <w:rsid w:val="002C5345"/>
    <w:rsid w:val="002C59CB"/>
    <w:rsid w:val="002C5C79"/>
    <w:rsid w:val="002C5C8A"/>
    <w:rsid w:val="002C6258"/>
    <w:rsid w:val="002C63A5"/>
    <w:rsid w:val="002C641A"/>
    <w:rsid w:val="002C64C6"/>
    <w:rsid w:val="002C6754"/>
    <w:rsid w:val="002C67A9"/>
    <w:rsid w:val="002C68F5"/>
    <w:rsid w:val="002C6966"/>
    <w:rsid w:val="002C6CE5"/>
    <w:rsid w:val="002C6D06"/>
    <w:rsid w:val="002C72D7"/>
    <w:rsid w:val="002C7465"/>
    <w:rsid w:val="002C746D"/>
    <w:rsid w:val="002C799F"/>
    <w:rsid w:val="002C7B64"/>
    <w:rsid w:val="002C7BA8"/>
    <w:rsid w:val="002D0322"/>
    <w:rsid w:val="002D0469"/>
    <w:rsid w:val="002D0D3B"/>
    <w:rsid w:val="002D1535"/>
    <w:rsid w:val="002D1DB9"/>
    <w:rsid w:val="002D1F9E"/>
    <w:rsid w:val="002D2124"/>
    <w:rsid w:val="002D268F"/>
    <w:rsid w:val="002D27E3"/>
    <w:rsid w:val="002D2A91"/>
    <w:rsid w:val="002D2C7F"/>
    <w:rsid w:val="002D2C9E"/>
    <w:rsid w:val="002D2D18"/>
    <w:rsid w:val="002D321D"/>
    <w:rsid w:val="002D35A3"/>
    <w:rsid w:val="002D3A9B"/>
    <w:rsid w:val="002D42A4"/>
    <w:rsid w:val="002D4A3D"/>
    <w:rsid w:val="002D4C19"/>
    <w:rsid w:val="002D58AA"/>
    <w:rsid w:val="002D5B51"/>
    <w:rsid w:val="002D5DA4"/>
    <w:rsid w:val="002D5E92"/>
    <w:rsid w:val="002D6162"/>
    <w:rsid w:val="002D65CB"/>
    <w:rsid w:val="002D67FA"/>
    <w:rsid w:val="002D6868"/>
    <w:rsid w:val="002D6A0D"/>
    <w:rsid w:val="002D6BD9"/>
    <w:rsid w:val="002D74A4"/>
    <w:rsid w:val="002D74E7"/>
    <w:rsid w:val="002D759C"/>
    <w:rsid w:val="002D78D1"/>
    <w:rsid w:val="002D7C12"/>
    <w:rsid w:val="002E0280"/>
    <w:rsid w:val="002E04EE"/>
    <w:rsid w:val="002E0BAE"/>
    <w:rsid w:val="002E113A"/>
    <w:rsid w:val="002E12C8"/>
    <w:rsid w:val="002E1FD9"/>
    <w:rsid w:val="002E216A"/>
    <w:rsid w:val="002E2170"/>
    <w:rsid w:val="002E2468"/>
    <w:rsid w:val="002E25A8"/>
    <w:rsid w:val="002E2AC8"/>
    <w:rsid w:val="002E2C9F"/>
    <w:rsid w:val="002E2D3F"/>
    <w:rsid w:val="002E2FC6"/>
    <w:rsid w:val="002E37C2"/>
    <w:rsid w:val="002E37FB"/>
    <w:rsid w:val="002E3B0A"/>
    <w:rsid w:val="002E3B7E"/>
    <w:rsid w:val="002E3D83"/>
    <w:rsid w:val="002E4116"/>
    <w:rsid w:val="002E42A2"/>
    <w:rsid w:val="002E471F"/>
    <w:rsid w:val="002E4AD5"/>
    <w:rsid w:val="002E5A47"/>
    <w:rsid w:val="002E5B2F"/>
    <w:rsid w:val="002E5E66"/>
    <w:rsid w:val="002E6185"/>
    <w:rsid w:val="002E63DB"/>
    <w:rsid w:val="002E66FE"/>
    <w:rsid w:val="002E68DD"/>
    <w:rsid w:val="002E7300"/>
    <w:rsid w:val="002E77DB"/>
    <w:rsid w:val="002E7976"/>
    <w:rsid w:val="002E79B6"/>
    <w:rsid w:val="002E7BE6"/>
    <w:rsid w:val="002E7BF0"/>
    <w:rsid w:val="002E7F5B"/>
    <w:rsid w:val="002F0038"/>
    <w:rsid w:val="002F025B"/>
    <w:rsid w:val="002F04D7"/>
    <w:rsid w:val="002F0B56"/>
    <w:rsid w:val="002F0FB6"/>
    <w:rsid w:val="002F120E"/>
    <w:rsid w:val="002F1E2E"/>
    <w:rsid w:val="002F20C2"/>
    <w:rsid w:val="002F24A3"/>
    <w:rsid w:val="002F255E"/>
    <w:rsid w:val="002F2859"/>
    <w:rsid w:val="002F29F9"/>
    <w:rsid w:val="002F3017"/>
    <w:rsid w:val="002F32BF"/>
    <w:rsid w:val="002F32C4"/>
    <w:rsid w:val="002F33D8"/>
    <w:rsid w:val="002F34ED"/>
    <w:rsid w:val="002F3B5B"/>
    <w:rsid w:val="002F3F7B"/>
    <w:rsid w:val="002F4A93"/>
    <w:rsid w:val="002F4FEE"/>
    <w:rsid w:val="002F552D"/>
    <w:rsid w:val="002F5B47"/>
    <w:rsid w:val="002F605E"/>
    <w:rsid w:val="002F647C"/>
    <w:rsid w:val="002F6BC3"/>
    <w:rsid w:val="002F71FB"/>
    <w:rsid w:val="002F7345"/>
    <w:rsid w:val="002F7862"/>
    <w:rsid w:val="002F7863"/>
    <w:rsid w:val="002F796D"/>
    <w:rsid w:val="002F7B83"/>
    <w:rsid w:val="002F7F89"/>
    <w:rsid w:val="00300753"/>
    <w:rsid w:val="003011A2"/>
    <w:rsid w:val="00301360"/>
    <w:rsid w:val="0030179B"/>
    <w:rsid w:val="00301CF8"/>
    <w:rsid w:val="00301E86"/>
    <w:rsid w:val="00302004"/>
    <w:rsid w:val="00302A75"/>
    <w:rsid w:val="00302AC2"/>
    <w:rsid w:val="00302D8E"/>
    <w:rsid w:val="0030318E"/>
    <w:rsid w:val="00303F65"/>
    <w:rsid w:val="003042D3"/>
    <w:rsid w:val="00304434"/>
    <w:rsid w:val="003049C1"/>
    <w:rsid w:val="00305343"/>
    <w:rsid w:val="00305346"/>
    <w:rsid w:val="0030549C"/>
    <w:rsid w:val="003058C0"/>
    <w:rsid w:val="0030594B"/>
    <w:rsid w:val="00305D51"/>
    <w:rsid w:val="00306750"/>
    <w:rsid w:val="003069AE"/>
    <w:rsid w:val="00306B9F"/>
    <w:rsid w:val="00306D27"/>
    <w:rsid w:val="00307887"/>
    <w:rsid w:val="003105D4"/>
    <w:rsid w:val="00310699"/>
    <w:rsid w:val="00310A39"/>
    <w:rsid w:val="00311573"/>
    <w:rsid w:val="00311597"/>
    <w:rsid w:val="003115DF"/>
    <w:rsid w:val="00312286"/>
    <w:rsid w:val="003125FE"/>
    <w:rsid w:val="0031265C"/>
    <w:rsid w:val="00312770"/>
    <w:rsid w:val="00312783"/>
    <w:rsid w:val="00312E0B"/>
    <w:rsid w:val="003131FA"/>
    <w:rsid w:val="0031379C"/>
    <w:rsid w:val="00313E7B"/>
    <w:rsid w:val="00314669"/>
    <w:rsid w:val="00314E25"/>
    <w:rsid w:val="003153ED"/>
    <w:rsid w:val="00315966"/>
    <w:rsid w:val="00315C61"/>
    <w:rsid w:val="0031645D"/>
    <w:rsid w:val="00316D00"/>
    <w:rsid w:val="00317266"/>
    <w:rsid w:val="00317629"/>
    <w:rsid w:val="003177E3"/>
    <w:rsid w:val="003177FC"/>
    <w:rsid w:val="003179CF"/>
    <w:rsid w:val="00317AEC"/>
    <w:rsid w:val="00317D59"/>
    <w:rsid w:val="00317F44"/>
    <w:rsid w:val="0032040E"/>
    <w:rsid w:val="0032058B"/>
    <w:rsid w:val="003206DA"/>
    <w:rsid w:val="003207F8"/>
    <w:rsid w:val="0032092F"/>
    <w:rsid w:val="00320DCC"/>
    <w:rsid w:val="003212F6"/>
    <w:rsid w:val="0032184B"/>
    <w:rsid w:val="00321CBA"/>
    <w:rsid w:val="00321FCC"/>
    <w:rsid w:val="003220C1"/>
    <w:rsid w:val="003221E4"/>
    <w:rsid w:val="00322318"/>
    <w:rsid w:val="003225D9"/>
    <w:rsid w:val="00322737"/>
    <w:rsid w:val="00322CF3"/>
    <w:rsid w:val="00322DBA"/>
    <w:rsid w:val="0032304A"/>
    <w:rsid w:val="003233A8"/>
    <w:rsid w:val="00323B7A"/>
    <w:rsid w:val="00323EEC"/>
    <w:rsid w:val="00323FF6"/>
    <w:rsid w:val="00324168"/>
    <w:rsid w:val="00324341"/>
    <w:rsid w:val="0032489B"/>
    <w:rsid w:val="00324A10"/>
    <w:rsid w:val="00324D43"/>
    <w:rsid w:val="003250A8"/>
    <w:rsid w:val="0032514C"/>
    <w:rsid w:val="003254E1"/>
    <w:rsid w:val="0032593C"/>
    <w:rsid w:val="003259B5"/>
    <w:rsid w:val="003259B8"/>
    <w:rsid w:val="00325B0C"/>
    <w:rsid w:val="00326336"/>
    <w:rsid w:val="00326479"/>
    <w:rsid w:val="003272E8"/>
    <w:rsid w:val="00327642"/>
    <w:rsid w:val="00327923"/>
    <w:rsid w:val="003301F2"/>
    <w:rsid w:val="0033037C"/>
    <w:rsid w:val="00330B3B"/>
    <w:rsid w:val="0033185B"/>
    <w:rsid w:val="00331B68"/>
    <w:rsid w:val="00331D3E"/>
    <w:rsid w:val="00331FBE"/>
    <w:rsid w:val="003325E8"/>
    <w:rsid w:val="0033295C"/>
    <w:rsid w:val="00332F10"/>
    <w:rsid w:val="003339D9"/>
    <w:rsid w:val="00333B1A"/>
    <w:rsid w:val="00333C56"/>
    <w:rsid w:val="00333CF0"/>
    <w:rsid w:val="00334383"/>
    <w:rsid w:val="00334727"/>
    <w:rsid w:val="0033486C"/>
    <w:rsid w:val="003348B2"/>
    <w:rsid w:val="00334ABB"/>
    <w:rsid w:val="00334CE0"/>
    <w:rsid w:val="00334D2C"/>
    <w:rsid w:val="003353EE"/>
    <w:rsid w:val="00335606"/>
    <w:rsid w:val="003359DC"/>
    <w:rsid w:val="00335E1A"/>
    <w:rsid w:val="003365D0"/>
    <w:rsid w:val="003366AF"/>
    <w:rsid w:val="00336718"/>
    <w:rsid w:val="00336B59"/>
    <w:rsid w:val="00336F9C"/>
    <w:rsid w:val="003371CC"/>
    <w:rsid w:val="00337261"/>
    <w:rsid w:val="003374C8"/>
    <w:rsid w:val="0034003D"/>
    <w:rsid w:val="003410F8"/>
    <w:rsid w:val="003412B0"/>
    <w:rsid w:val="00341732"/>
    <w:rsid w:val="00341B5B"/>
    <w:rsid w:val="0034200B"/>
    <w:rsid w:val="003424C6"/>
    <w:rsid w:val="00342649"/>
    <w:rsid w:val="003426DC"/>
    <w:rsid w:val="00342D88"/>
    <w:rsid w:val="00343295"/>
    <w:rsid w:val="00344067"/>
    <w:rsid w:val="00344574"/>
    <w:rsid w:val="00344B76"/>
    <w:rsid w:val="00345058"/>
    <w:rsid w:val="00345BD7"/>
    <w:rsid w:val="00345DBA"/>
    <w:rsid w:val="00346AB8"/>
    <w:rsid w:val="00347207"/>
    <w:rsid w:val="003473F7"/>
    <w:rsid w:val="00347AE9"/>
    <w:rsid w:val="00347C57"/>
    <w:rsid w:val="003508DB"/>
    <w:rsid w:val="00350C49"/>
    <w:rsid w:val="00350E32"/>
    <w:rsid w:val="00350ECA"/>
    <w:rsid w:val="00351054"/>
    <w:rsid w:val="00351935"/>
    <w:rsid w:val="00352852"/>
    <w:rsid w:val="00352E75"/>
    <w:rsid w:val="00353C1A"/>
    <w:rsid w:val="00353E94"/>
    <w:rsid w:val="003545B5"/>
    <w:rsid w:val="00354691"/>
    <w:rsid w:val="00354781"/>
    <w:rsid w:val="00354D36"/>
    <w:rsid w:val="00355150"/>
    <w:rsid w:val="003551E0"/>
    <w:rsid w:val="003552B9"/>
    <w:rsid w:val="00355BB4"/>
    <w:rsid w:val="00355CCD"/>
    <w:rsid w:val="00356F51"/>
    <w:rsid w:val="0035757D"/>
    <w:rsid w:val="00357E4F"/>
    <w:rsid w:val="003600BD"/>
    <w:rsid w:val="003607AF"/>
    <w:rsid w:val="00360B58"/>
    <w:rsid w:val="003610A3"/>
    <w:rsid w:val="00361106"/>
    <w:rsid w:val="003617C0"/>
    <w:rsid w:val="003618CD"/>
    <w:rsid w:val="0036198C"/>
    <w:rsid w:val="00361BF1"/>
    <w:rsid w:val="0036252E"/>
    <w:rsid w:val="00362AD7"/>
    <w:rsid w:val="00363657"/>
    <w:rsid w:val="00363FD5"/>
    <w:rsid w:val="00364B80"/>
    <w:rsid w:val="003652AA"/>
    <w:rsid w:val="003657D7"/>
    <w:rsid w:val="00365922"/>
    <w:rsid w:val="00365997"/>
    <w:rsid w:val="00365BD8"/>
    <w:rsid w:val="0036619F"/>
    <w:rsid w:val="003667A9"/>
    <w:rsid w:val="00366807"/>
    <w:rsid w:val="00366985"/>
    <w:rsid w:val="00366C01"/>
    <w:rsid w:val="00366DC1"/>
    <w:rsid w:val="00366EB4"/>
    <w:rsid w:val="00366F7A"/>
    <w:rsid w:val="00367317"/>
    <w:rsid w:val="003678F6"/>
    <w:rsid w:val="00370A94"/>
    <w:rsid w:val="00370B65"/>
    <w:rsid w:val="00370BFA"/>
    <w:rsid w:val="003719CF"/>
    <w:rsid w:val="00371D88"/>
    <w:rsid w:val="0037256E"/>
    <w:rsid w:val="00372765"/>
    <w:rsid w:val="00372ACF"/>
    <w:rsid w:val="00373165"/>
    <w:rsid w:val="00373BA1"/>
    <w:rsid w:val="0037428A"/>
    <w:rsid w:val="003745E1"/>
    <w:rsid w:val="003746F3"/>
    <w:rsid w:val="003748A8"/>
    <w:rsid w:val="0037498A"/>
    <w:rsid w:val="00374E0A"/>
    <w:rsid w:val="00374FE2"/>
    <w:rsid w:val="0037514C"/>
    <w:rsid w:val="00375353"/>
    <w:rsid w:val="00375E7E"/>
    <w:rsid w:val="00375F32"/>
    <w:rsid w:val="00375FB7"/>
    <w:rsid w:val="0037613B"/>
    <w:rsid w:val="003762E3"/>
    <w:rsid w:val="0037631A"/>
    <w:rsid w:val="00376BFC"/>
    <w:rsid w:val="00377192"/>
    <w:rsid w:val="003779A3"/>
    <w:rsid w:val="0038017D"/>
    <w:rsid w:val="0038018D"/>
    <w:rsid w:val="003802C0"/>
    <w:rsid w:val="00380399"/>
    <w:rsid w:val="003804AA"/>
    <w:rsid w:val="003809BB"/>
    <w:rsid w:val="00380DB5"/>
    <w:rsid w:val="00381367"/>
    <w:rsid w:val="00381678"/>
    <w:rsid w:val="003816C6"/>
    <w:rsid w:val="00381781"/>
    <w:rsid w:val="00381C8E"/>
    <w:rsid w:val="00382496"/>
    <w:rsid w:val="00382B9A"/>
    <w:rsid w:val="00382E43"/>
    <w:rsid w:val="003836C8"/>
    <w:rsid w:val="00383A34"/>
    <w:rsid w:val="00383B3F"/>
    <w:rsid w:val="00383C35"/>
    <w:rsid w:val="00383E84"/>
    <w:rsid w:val="0038407F"/>
    <w:rsid w:val="003846FF"/>
    <w:rsid w:val="00384921"/>
    <w:rsid w:val="00386546"/>
    <w:rsid w:val="00386EDB"/>
    <w:rsid w:val="00386FB3"/>
    <w:rsid w:val="003870F7"/>
    <w:rsid w:val="00387720"/>
    <w:rsid w:val="00387892"/>
    <w:rsid w:val="003879BD"/>
    <w:rsid w:val="00387ABA"/>
    <w:rsid w:val="00387CE0"/>
    <w:rsid w:val="00387E93"/>
    <w:rsid w:val="003902FD"/>
    <w:rsid w:val="00390A82"/>
    <w:rsid w:val="00390D5C"/>
    <w:rsid w:val="003912A8"/>
    <w:rsid w:val="0039142A"/>
    <w:rsid w:val="00391B1D"/>
    <w:rsid w:val="00392673"/>
    <w:rsid w:val="003926E5"/>
    <w:rsid w:val="003928FB"/>
    <w:rsid w:val="00392C01"/>
    <w:rsid w:val="00392DAE"/>
    <w:rsid w:val="00392F8F"/>
    <w:rsid w:val="003930D7"/>
    <w:rsid w:val="003933F8"/>
    <w:rsid w:val="0039370E"/>
    <w:rsid w:val="00393FDC"/>
    <w:rsid w:val="003940D5"/>
    <w:rsid w:val="003944BC"/>
    <w:rsid w:val="003947A0"/>
    <w:rsid w:val="00394A64"/>
    <w:rsid w:val="00394E02"/>
    <w:rsid w:val="00394EA7"/>
    <w:rsid w:val="003958B4"/>
    <w:rsid w:val="003959A0"/>
    <w:rsid w:val="00395BE7"/>
    <w:rsid w:val="00395FED"/>
    <w:rsid w:val="003960D3"/>
    <w:rsid w:val="00396385"/>
    <w:rsid w:val="003964D7"/>
    <w:rsid w:val="00396682"/>
    <w:rsid w:val="0039726F"/>
    <w:rsid w:val="00397369"/>
    <w:rsid w:val="00397495"/>
    <w:rsid w:val="003974A1"/>
    <w:rsid w:val="0039759F"/>
    <w:rsid w:val="003979FD"/>
    <w:rsid w:val="00397DB6"/>
    <w:rsid w:val="003A0529"/>
    <w:rsid w:val="003A0692"/>
    <w:rsid w:val="003A0A93"/>
    <w:rsid w:val="003A0BAC"/>
    <w:rsid w:val="003A0FC2"/>
    <w:rsid w:val="003A11B3"/>
    <w:rsid w:val="003A12D2"/>
    <w:rsid w:val="003A19F4"/>
    <w:rsid w:val="003A1C15"/>
    <w:rsid w:val="003A23A7"/>
    <w:rsid w:val="003A2753"/>
    <w:rsid w:val="003A2B1C"/>
    <w:rsid w:val="003A2BF8"/>
    <w:rsid w:val="003A2C46"/>
    <w:rsid w:val="003A321C"/>
    <w:rsid w:val="003A33E1"/>
    <w:rsid w:val="003A3620"/>
    <w:rsid w:val="003A3639"/>
    <w:rsid w:val="003A3797"/>
    <w:rsid w:val="003A37E4"/>
    <w:rsid w:val="003A3918"/>
    <w:rsid w:val="003A3CFB"/>
    <w:rsid w:val="003A4899"/>
    <w:rsid w:val="003A4B4F"/>
    <w:rsid w:val="003A4E29"/>
    <w:rsid w:val="003A5147"/>
    <w:rsid w:val="003A52C5"/>
    <w:rsid w:val="003A541C"/>
    <w:rsid w:val="003A5978"/>
    <w:rsid w:val="003A5BF4"/>
    <w:rsid w:val="003A5C20"/>
    <w:rsid w:val="003A5FAB"/>
    <w:rsid w:val="003A5FFA"/>
    <w:rsid w:val="003A645E"/>
    <w:rsid w:val="003A64A1"/>
    <w:rsid w:val="003A6591"/>
    <w:rsid w:val="003A667F"/>
    <w:rsid w:val="003A673B"/>
    <w:rsid w:val="003A6AE4"/>
    <w:rsid w:val="003A6BA4"/>
    <w:rsid w:val="003A766E"/>
    <w:rsid w:val="003B0B3E"/>
    <w:rsid w:val="003B0CEA"/>
    <w:rsid w:val="003B0DCB"/>
    <w:rsid w:val="003B170B"/>
    <w:rsid w:val="003B17C1"/>
    <w:rsid w:val="003B196A"/>
    <w:rsid w:val="003B1B1A"/>
    <w:rsid w:val="003B1C7F"/>
    <w:rsid w:val="003B2043"/>
    <w:rsid w:val="003B20BA"/>
    <w:rsid w:val="003B225E"/>
    <w:rsid w:val="003B2B7B"/>
    <w:rsid w:val="003B2FD2"/>
    <w:rsid w:val="003B33C4"/>
    <w:rsid w:val="003B3608"/>
    <w:rsid w:val="003B4218"/>
    <w:rsid w:val="003B4335"/>
    <w:rsid w:val="003B45C7"/>
    <w:rsid w:val="003B4DDA"/>
    <w:rsid w:val="003B5152"/>
    <w:rsid w:val="003B5D13"/>
    <w:rsid w:val="003B5DF2"/>
    <w:rsid w:val="003B5EA0"/>
    <w:rsid w:val="003B5F3B"/>
    <w:rsid w:val="003B62F5"/>
    <w:rsid w:val="003B65BA"/>
    <w:rsid w:val="003B6698"/>
    <w:rsid w:val="003B66CC"/>
    <w:rsid w:val="003B6894"/>
    <w:rsid w:val="003B7106"/>
    <w:rsid w:val="003B7BEA"/>
    <w:rsid w:val="003C0016"/>
    <w:rsid w:val="003C01D4"/>
    <w:rsid w:val="003C02CA"/>
    <w:rsid w:val="003C03A5"/>
    <w:rsid w:val="003C05AE"/>
    <w:rsid w:val="003C0F90"/>
    <w:rsid w:val="003C1264"/>
    <w:rsid w:val="003C14A3"/>
    <w:rsid w:val="003C1FDB"/>
    <w:rsid w:val="003C2034"/>
    <w:rsid w:val="003C21E5"/>
    <w:rsid w:val="003C2288"/>
    <w:rsid w:val="003C2EFF"/>
    <w:rsid w:val="003C306C"/>
    <w:rsid w:val="003C347D"/>
    <w:rsid w:val="003C4C1A"/>
    <w:rsid w:val="003C5575"/>
    <w:rsid w:val="003C5A7D"/>
    <w:rsid w:val="003C5AB9"/>
    <w:rsid w:val="003C62B2"/>
    <w:rsid w:val="003C6466"/>
    <w:rsid w:val="003C64BD"/>
    <w:rsid w:val="003C6B54"/>
    <w:rsid w:val="003C6C15"/>
    <w:rsid w:val="003C7D79"/>
    <w:rsid w:val="003C7F15"/>
    <w:rsid w:val="003D01AC"/>
    <w:rsid w:val="003D022D"/>
    <w:rsid w:val="003D0399"/>
    <w:rsid w:val="003D04BC"/>
    <w:rsid w:val="003D0754"/>
    <w:rsid w:val="003D102C"/>
    <w:rsid w:val="003D17D4"/>
    <w:rsid w:val="003D1B99"/>
    <w:rsid w:val="003D1C55"/>
    <w:rsid w:val="003D1D3F"/>
    <w:rsid w:val="003D2236"/>
    <w:rsid w:val="003D2382"/>
    <w:rsid w:val="003D2772"/>
    <w:rsid w:val="003D28B7"/>
    <w:rsid w:val="003D2BDF"/>
    <w:rsid w:val="003D3468"/>
    <w:rsid w:val="003D34B2"/>
    <w:rsid w:val="003D3A4E"/>
    <w:rsid w:val="003D3C70"/>
    <w:rsid w:val="003D3D05"/>
    <w:rsid w:val="003D4739"/>
    <w:rsid w:val="003D5AA5"/>
    <w:rsid w:val="003D5FF2"/>
    <w:rsid w:val="003D6299"/>
    <w:rsid w:val="003D64AE"/>
    <w:rsid w:val="003D6B7B"/>
    <w:rsid w:val="003D6F16"/>
    <w:rsid w:val="003D732A"/>
    <w:rsid w:val="003D7C6E"/>
    <w:rsid w:val="003D7DE6"/>
    <w:rsid w:val="003E13BD"/>
    <w:rsid w:val="003E1710"/>
    <w:rsid w:val="003E18FE"/>
    <w:rsid w:val="003E1A9C"/>
    <w:rsid w:val="003E1B13"/>
    <w:rsid w:val="003E2350"/>
    <w:rsid w:val="003E248D"/>
    <w:rsid w:val="003E2767"/>
    <w:rsid w:val="003E43CC"/>
    <w:rsid w:val="003E4A33"/>
    <w:rsid w:val="003E4F13"/>
    <w:rsid w:val="003E5212"/>
    <w:rsid w:val="003E52D1"/>
    <w:rsid w:val="003E5C07"/>
    <w:rsid w:val="003E60F3"/>
    <w:rsid w:val="003E659F"/>
    <w:rsid w:val="003E67D2"/>
    <w:rsid w:val="003E6C06"/>
    <w:rsid w:val="003E70D1"/>
    <w:rsid w:val="003E71AA"/>
    <w:rsid w:val="003E7283"/>
    <w:rsid w:val="003E750E"/>
    <w:rsid w:val="003F09C9"/>
    <w:rsid w:val="003F0C48"/>
    <w:rsid w:val="003F12E6"/>
    <w:rsid w:val="003F1822"/>
    <w:rsid w:val="003F1FAA"/>
    <w:rsid w:val="003F28A6"/>
    <w:rsid w:val="003F3186"/>
    <w:rsid w:val="003F3224"/>
    <w:rsid w:val="003F3B46"/>
    <w:rsid w:val="003F425A"/>
    <w:rsid w:val="003F4685"/>
    <w:rsid w:val="003F48AE"/>
    <w:rsid w:val="003F494B"/>
    <w:rsid w:val="003F4A3A"/>
    <w:rsid w:val="003F4B81"/>
    <w:rsid w:val="003F5AA1"/>
    <w:rsid w:val="003F5D30"/>
    <w:rsid w:val="003F68CD"/>
    <w:rsid w:val="003F7317"/>
    <w:rsid w:val="003F773C"/>
    <w:rsid w:val="003F7E8C"/>
    <w:rsid w:val="00400480"/>
    <w:rsid w:val="004008D1"/>
    <w:rsid w:val="00400910"/>
    <w:rsid w:val="00400C63"/>
    <w:rsid w:val="004013D2"/>
    <w:rsid w:val="0040198C"/>
    <w:rsid w:val="00401D4A"/>
    <w:rsid w:val="00401D53"/>
    <w:rsid w:val="00401EEA"/>
    <w:rsid w:val="00401F4A"/>
    <w:rsid w:val="00401FD0"/>
    <w:rsid w:val="0040222C"/>
    <w:rsid w:val="00402250"/>
    <w:rsid w:val="004022B9"/>
    <w:rsid w:val="004022BC"/>
    <w:rsid w:val="004023B8"/>
    <w:rsid w:val="0040247A"/>
    <w:rsid w:val="00402B0C"/>
    <w:rsid w:val="00402B20"/>
    <w:rsid w:val="00402D85"/>
    <w:rsid w:val="004033BE"/>
    <w:rsid w:val="0040409D"/>
    <w:rsid w:val="00404730"/>
    <w:rsid w:val="0040497B"/>
    <w:rsid w:val="00404CB1"/>
    <w:rsid w:val="004055B6"/>
    <w:rsid w:val="004062F9"/>
    <w:rsid w:val="0040631E"/>
    <w:rsid w:val="004065B6"/>
    <w:rsid w:val="004068F6"/>
    <w:rsid w:val="00406AED"/>
    <w:rsid w:val="00406C16"/>
    <w:rsid w:val="00407433"/>
    <w:rsid w:val="00407472"/>
    <w:rsid w:val="00407892"/>
    <w:rsid w:val="00407A58"/>
    <w:rsid w:val="00407AE3"/>
    <w:rsid w:val="004103B2"/>
    <w:rsid w:val="00410523"/>
    <w:rsid w:val="00410A70"/>
    <w:rsid w:val="00411201"/>
    <w:rsid w:val="00411289"/>
    <w:rsid w:val="004114C0"/>
    <w:rsid w:val="004119AD"/>
    <w:rsid w:val="00411A8B"/>
    <w:rsid w:val="00411BF0"/>
    <w:rsid w:val="00411D9F"/>
    <w:rsid w:val="004123C7"/>
    <w:rsid w:val="0041344E"/>
    <w:rsid w:val="00413E83"/>
    <w:rsid w:val="00413F24"/>
    <w:rsid w:val="0041401C"/>
    <w:rsid w:val="004140E8"/>
    <w:rsid w:val="0041430F"/>
    <w:rsid w:val="0041486C"/>
    <w:rsid w:val="0041504E"/>
    <w:rsid w:val="00415363"/>
    <w:rsid w:val="0041567C"/>
    <w:rsid w:val="00415870"/>
    <w:rsid w:val="004158DB"/>
    <w:rsid w:val="00416188"/>
    <w:rsid w:val="00416646"/>
    <w:rsid w:val="00416820"/>
    <w:rsid w:val="00416D1A"/>
    <w:rsid w:val="004172E7"/>
    <w:rsid w:val="00417883"/>
    <w:rsid w:val="004203AF"/>
    <w:rsid w:val="00420407"/>
    <w:rsid w:val="00420A87"/>
    <w:rsid w:val="00420FC8"/>
    <w:rsid w:val="00421C77"/>
    <w:rsid w:val="00422050"/>
    <w:rsid w:val="00422774"/>
    <w:rsid w:val="00422D71"/>
    <w:rsid w:val="00422ECC"/>
    <w:rsid w:val="00422FC5"/>
    <w:rsid w:val="004230F9"/>
    <w:rsid w:val="004233CC"/>
    <w:rsid w:val="00423434"/>
    <w:rsid w:val="00423967"/>
    <w:rsid w:val="00423ACF"/>
    <w:rsid w:val="00423FFD"/>
    <w:rsid w:val="00424530"/>
    <w:rsid w:val="004245B7"/>
    <w:rsid w:val="0042486A"/>
    <w:rsid w:val="004253A3"/>
    <w:rsid w:val="004256EC"/>
    <w:rsid w:val="00425A26"/>
    <w:rsid w:val="004260C2"/>
    <w:rsid w:val="0042672D"/>
    <w:rsid w:val="00426989"/>
    <w:rsid w:val="00426DAB"/>
    <w:rsid w:val="00426ED4"/>
    <w:rsid w:val="004277E6"/>
    <w:rsid w:val="00427819"/>
    <w:rsid w:val="00427C9C"/>
    <w:rsid w:val="004300A8"/>
    <w:rsid w:val="004300B0"/>
    <w:rsid w:val="00430123"/>
    <w:rsid w:val="00430595"/>
    <w:rsid w:val="00431461"/>
    <w:rsid w:val="00431BAB"/>
    <w:rsid w:val="0043253F"/>
    <w:rsid w:val="00432A74"/>
    <w:rsid w:val="004333CB"/>
    <w:rsid w:val="0043467E"/>
    <w:rsid w:val="00434902"/>
    <w:rsid w:val="0043524F"/>
    <w:rsid w:val="00435444"/>
    <w:rsid w:val="00435D98"/>
    <w:rsid w:val="0043662E"/>
    <w:rsid w:val="00436EE0"/>
    <w:rsid w:val="004372F5"/>
    <w:rsid w:val="004375F6"/>
    <w:rsid w:val="00437844"/>
    <w:rsid w:val="00437C0F"/>
    <w:rsid w:val="00437CE6"/>
    <w:rsid w:val="00440D21"/>
    <w:rsid w:val="004412F7"/>
    <w:rsid w:val="00441D00"/>
    <w:rsid w:val="00441EC1"/>
    <w:rsid w:val="00441EDA"/>
    <w:rsid w:val="00442104"/>
    <w:rsid w:val="0044234B"/>
    <w:rsid w:val="004426BB"/>
    <w:rsid w:val="00442705"/>
    <w:rsid w:val="004427DE"/>
    <w:rsid w:val="004428F1"/>
    <w:rsid w:val="00442903"/>
    <w:rsid w:val="00442D94"/>
    <w:rsid w:val="00443930"/>
    <w:rsid w:val="004440D3"/>
    <w:rsid w:val="004440F9"/>
    <w:rsid w:val="0044421C"/>
    <w:rsid w:val="004442D5"/>
    <w:rsid w:val="004443E9"/>
    <w:rsid w:val="00444D16"/>
    <w:rsid w:val="00445049"/>
    <w:rsid w:val="00445C01"/>
    <w:rsid w:val="00445EB1"/>
    <w:rsid w:val="00445F01"/>
    <w:rsid w:val="004460A2"/>
    <w:rsid w:val="00446427"/>
    <w:rsid w:val="004464DB"/>
    <w:rsid w:val="00446AB0"/>
    <w:rsid w:val="00446C04"/>
    <w:rsid w:val="00446DA2"/>
    <w:rsid w:val="00447D68"/>
    <w:rsid w:val="004500DB"/>
    <w:rsid w:val="004505CB"/>
    <w:rsid w:val="0045160D"/>
    <w:rsid w:val="00451797"/>
    <w:rsid w:val="004517E2"/>
    <w:rsid w:val="0045215F"/>
    <w:rsid w:val="004523A5"/>
    <w:rsid w:val="00452A23"/>
    <w:rsid w:val="00452A41"/>
    <w:rsid w:val="00452EAF"/>
    <w:rsid w:val="00453191"/>
    <w:rsid w:val="0045327E"/>
    <w:rsid w:val="00453BDE"/>
    <w:rsid w:val="004541CC"/>
    <w:rsid w:val="0045421C"/>
    <w:rsid w:val="004542BB"/>
    <w:rsid w:val="00454380"/>
    <w:rsid w:val="00454409"/>
    <w:rsid w:val="004546A8"/>
    <w:rsid w:val="00454A43"/>
    <w:rsid w:val="004554E7"/>
    <w:rsid w:val="00455A40"/>
    <w:rsid w:val="00455B15"/>
    <w:rsid w:val="00455E6B"/>
    <w:rsid w:val="00455EE8"/>
    <w:rsid w:val="00456CB5"/>
    <w:rsid w:val="0045753B"/>
    <w:rsid w:val="0045762B"/>
    <w:rsid w:val="004579AD"/>
    <w:rsid w:val="00457B0A"/>
    <w:rsid w:val="00457B28"/>
    <w:rsid w:val="00457C4F"/>
    <w:rsid w:val="0046024B"/>
    <w:rsid w:val="0046080E"/>
    <w:rsid w:val="00461240"/>
    <w:rsid w:val="0046140D"/>
    <w:rsid w:val="00461516"/>
    <w:rsid w:val="00461682"/>
    <w:rsid w:val="00461DE3"/>
    <w:rsid w:val="0046201B"/>
    <w:rsid w:val="00462269"/>
    <w:rsid w:val="00462402"/>
    <w:rsid w:val="00462AC9"/>
    <w:rsid w:val="00463579"/>
    <w:rsid w:val="00463ED5"/>
    <w:rsid w:val="00464086"/>
    <w:rsid w:val="00464438"/>
    <w:rsid w:val="00464AAD"/>
    <w:rsid w:val="0046517B"/>
    <w:rsid w:val="004659CE"/>
    <w:rsid w:val="00465B38"/>
    <w:rsid w:val="00465C3B"/>
    <w:rsid w:val="00466032"/>
    <w:rsid w:val="00466303"/>
    <w:rsid w:val="0046637A"/>
    <w:rsid w:val="00466388"/>
    <w:rsid w:val="0046645F"/>
    <w:rsid w:val="004668F7"/>
    <w:rsid w:val="00466D2E"/>
    <w:rsid w:val="00467057"/>
    <w:rsid w:val="00467413"/>
    <w:rsid w:val="00467F64"/>
    <w:rsid w:val="00470578"/>
    <w:rsid w:val="00470A0D"/>
    <w:rsid w:val="00470DF8"/>
    <w:rsid w:val="0047104B"/>
    <w:rsid w:val="00471352"/>
    <w:rsid w:val="004715B9"/>
    <w:rsid w:val="0047173D"/>
    <w:rsid w:val="004718A9"/>
    <w:rsid w:val="004719C1"/>
    <w:rsid w:val="00471AB2"/>
    <w:rsid w:val="00471FA4"/>
    <w:rsid w:val="00472665"/>
    <w:rsid w:val="00472F24"/>
    <w:rsid w:val="0047310C"/>
    <w:rsid w:val="0047318B"/>
    <w:rsid w:val="0047349D"/>
    <w:rsid w:val="00473849"/>
    <w:rsid w:val="00473AE5"/>
    <w:rsid w:val="00473EAC"/>
    <w:rsid w:val="00474937"/>
    <w:rsid w:val="00474B66"/>
    <w:rsid w:val="00474B8E"/>
    <w:rsid w:val="00474D67"/>
    <w:rsid w:val="00475633"/>
    <w:rsid w:val="00475687"/>
    <w:rsid w:val="00475AF3"/>
    <w:rsid w:val="00475D64"/>
    <w:rsid w:val="004762B3"/>
    <w:rsid w:val="0047632F"/>
    <w:rsid w:val="0047711A"/>
    <w:rsid w:val="004772F8"/>
    <w:rsid w:val="00477394"/>
    <w:rsid w:val="00477587"/>
    <w:rsid w:val="00477883"/>
    <w:rsid w:val="00480478"/>
    <w:rsid w:val="004804BD"/>
    <w:rsid w:val="0048082D"/>
    <w:rsid w:val="00480D97"/>
    <w:rsid w:val="00480F5A"/>
    <w:rsid w:val="00481011"/>
    <w:rsid w:val="004811AD"/>
    <w:rsid w:val="00481981"/>
    <w:rsid w:val="00481BA0"/>
    <w:rsid w:val="00481E3A"/>
    <w:rsid w:val="00481F58"/>
    <w:rsid w:val="00482467"/>
    <w:rsid w:val="00482860"/>
    <w:rsid w:val="00482D06"/>
    <w:rsid w:val="004835B2"/>
    <w:rsid w:val="004835D2"/>
    <w:rsid w:val="00484097"/>
    <w:rsid w:val="00484BE8"/>
    <w:rsid w:val="0048552C"/>
    <w:rsid w:val="00485843"/>
    <w:rsid w:val="00485A56"/>
    <w:rsid w:val="00485ED1"/>
    <w:rsid w:val="00486BF9"/>
    <w:rsid w:val="004874A0"/>
    <w:rsid w:val="00487AAB"/>
    <w:rsid w:val="00487D35"/>
    <w:rsid w:val="0049053D"/>
    <w:rsid w:val="004905ED"/>
    <w:rsid w:val="00490964"/>
    <w:rsid w:val="00490BD2"/>
    <w:rsid w:val="00490E02"/>
    <w:rsid w:val="00490F27"/>
    <w:rsid w:val="00490FF8"/>
    <w:rsid w:val="0049125E"/>
    <w:rsid w:val="00491331"/>
    <w:rsid w:val="00491614"/>
    <w:rsid w:val="00491A4B"/>
    <w:rsid w:val="004927B5"/>
    <w:rsid w:val="00492FBA"/>
    <w:rsid w:val="0049323E"/>
    <w:rsid w:val="00493377"/>
    <w:rsid w:val="00493A19"/>
    <w:rsid w:val="004940A6"/>
    <w:rsid w:val="00494A76"/>
    <w:rsid w:val="00494C22"/>
    <w:rsid w:val="00494F05"/>
    <w:rsid w:val="00494F37"/>
    <w:rsid w:val="00495552"/>
    <w:rsid w:val="00495C2F"/>
    <w:rsid w:val="00495D02"/>
    <w:rsid w:val="00495E51"/>
    <w:rsid w:val="00496199"/>
    <w:rsid w:val="00496464"/>
    <w:rsid w:val="004965B7"/>
    <w:rsid w:val="00496751"/>
    <w:rsid w:val="00496759"/>
    <w:rsid w:val="00496D1F"/>
    <w:rsid w:val="00496E0F"/>
    <w:rsid w:val="00496E64"/>
    <w:rsid w:val="00496FF8"/>
    <w:rsid w:val="004970FD"/>
    <w:rsid w:val="004974EF"/>
    <w:rsid w:val="00497DD8"/>
    <w:rsid w:val="004A0231"/>
    <w:rsid w:val="004A0837"/>
    <w:rsid w:val="004A150A"/>
    <w:rsid w:val="004A1E61"/>
    <w:rsid w:val="004A22CC"/>
    <w:rsid w:val="004A2A46"/>
    <w:rsid w:val="004A2D18"/>
    <w:rsid w:val="004A2D50"/>
    <w:rsid w:val="004A2E6A"/>
    <w:rsid w:val="004A3596"/>
    <w:rsid w:val="004A3975"/>
    <w:rsid w:val="004A3FA2"/>
    <w:rsid w:val="004A4AF8"/>
    <w:rsid w:val="004A4DDF"/>
    <w:rsid w:val="004A4EC4"/>
    <w:rsid w:val="004A5797"/>
    <w:rsid w:val="004A590B"/>
    <w:rsid w:val="004A5BE7"/>
    <w:rsid w:val="004A61AB"/>
    <w:rsid w:val="004A695F"/>
    <w:rsid w:val="004A70B1"/>
    <w:rsid w:val="004A7422"/>
    <w:rsid w:val="004A74FD"/>
    <w:rsid w:val="004A755E"/>
    <w:rsid w:val="004A7985"/>
    <w:rsid w:val="004A7A9C"/>
    <w:rsid w:val="004A7C4F"/>
    <w:rsid w:val="004B02D1"/>
    <w:rsid w:val="004B08AD"/>
    <w:rsid w:val="004B1554"/>
    <w:rsid w:val="004B1C22"/>
    <w:rsid w:val="004B2098"/>
    <w:rsid w:val="004B22E0"/>
    <w:rsid w:val="004B26B1"/>
    <w:rsid w:val="004B3184"/>
    <w:rsid w:val="004B372D"/>
    <w:rsid w:val="004B38FA"/>
    <w:rsid w:val="004B3968"/>
    <w:rsid w:val="004B3EA0"/>
    <w:rsid w:val="004B43B4"/>
    <w:rsid w:val="004B4CF2"/>
    <w:rsid w:val="004B4EEC"/>
    <w:rsid w:val="004B500A"/>
    <w:rsid w:val="004B52A9"/>
    <w:rsid w:val="004B5349"/>
    <w:rsid w:val="004B5529"/>
    <w:rsid w:val="004B590D"/>
    <w:rsid w:val="004B5B7A"/>
    <w:rsid w:val="004B6578"/>
    <w:rsid w:val="004B68A3"/>
    <w:rsid w:val="004B6968"/>
    <w:rsid w:val="004B6A43"/>
    <w:rsid w:val="004B6CD0"/>
    <w:rsid w:val="004B6D95"/>
    <w:rsid w:val="004B6F01"/>
    <w:rsid w:val="004B7113"/>
    <w:rsid w:val="004B7241"/>
    <w:rsid w:val="004B78CB"/>
    <w:rsid w:val="004C0186"/>
    <w:rsid w:val="004C0386"/>
    <w:rsid w:val="004C0460"/>
    <w:rsid w:val="004C0CBD"/>
    <w:rsid w:val="004C0F3A"/>
    <w:rsid w:val="004C13EE"/>
    <w:rsid w:val="004C15AA"/>
    <w:rsid w:val="004C1630"/>
    <w:rsid w:val="004C220D"/>
    <w:rsid w:val="004C2689"/>
    <w:rsid w:val="004C27C8"/>
    <w:rsid w:val="004C297F"/>
    <w:rsid w:val="004C298F"/>
    <w:rsid w:val="004C29DE"/>
    <w:rsid w:val="004C2CFF"/>
    <w:rsid w:val="004C2DD7"/>
    <w:rsid w:val="004C31ED"/>
    <w:rsid w:val="004C3537"/>
    <w:rsid w:val="004C359C"/>
    <w:rsid w:val="004C35B0"/>
    <w:rsid w:val="004C3830"/>
    <w:rsid w:val="004C3B01"/>
    <w:rsid w:val="004C410D"/>
    <w:rsid w:val="004C41A5"/>
    <w:rsid w:val="004C43D4"/>
    <w:rsid w:val="004C44F2"/>
    <w:rsid w:val="004C4FFC"/>
    <w:rsid w:val="004C5B0D"/>
    <w:rsid w:val="004C5B70"/>
    <w:rsid w:val="004C5BFB"/>
    <w:rsid w:val="004C5E64"/>
    <w:rsid w:val="004C5F42"/>
    <w:rsid w:val="004C5F73"/>
    <w:rsid w:val="004C657D"/>
    <w:rsid w:val="004C6617"/>
    <w:rsid w:val="004C6805"/>
    <w:rsid w:val="004C68BA"/>
    <w:rsid w:val="004C6BA9"/>
    <w:rsid w:val="004C75AA"/>
    <w:rsid w:val="004C788B"/>
    <w:rsid w:val="004C7B56"/>
    <w:rsid w:val="004C7D9D"/>
    <w:rsid w:val="004C7E14"/>
    <w:rsid w:val="004D008A"/>
    <w:rsid w:val="004D042C"/>
    <w:rsid w:val="004D0BC4"/>
    <w:rsid w:val="004D0DD0"/>
    <w:rsid w:val="004D241F"/>
    <w:rsid w:val="004D2675"/>
    <w:rsid w:val="004D28F2"/>
    <w:rsid w:val="004D2ADD"/>
    <w:rsid w:val="004D3E9F"/>
    <w:rsid w:val="004D400A"/>
    <w:rsid w:val="004D4130"/>
    <w:rsid w:val="004D47A6"/>
    <w:rsid w:val="004D4AC7"/>
    <w:rsid w:val="004D5138"/>
    <w:rsid w:val="004D51E4"/>
    <w:rsid w:val="004D5B1A"/>
    <w:rsid w:val="004D5C21"/>
    <w:rsid w:val="004D5C2D"/>
    <w:rsid w:val="004D5F54"/>
    <w:rsid w:val="004D5F89"/>
    <w:rsid w:val="004D62A6"/>
    <w:rsid w:val="004D63B9"/>
    <w:rsid w:val="004D6AE7"/>
    <w:rsid w:val="004D6D98"/>
    <w:rsid w:val="004D6E6D"/>
    <w:rsid w:val="004D75EB"/>
    <w:rsid w:val="004D76E8"/>
    <w:rsid w:val="004D7CF9"/>
    <w:rsid w:val="004E0CDB"/>
    <w:rsid w:val="004E0FCF"/>
    <w:rsid w:val="004E1287"/>
    <w:rsid w:val="004E19D1"/>
    <w:rsid w:val="004E301A"/>
    <w:rsid w:val="004E31E7"/>
    <w:rsid w:val="004E3D13"/>
    <w:rsid w:val="004E40B6"/>
    <w:rsid w:val="004E4124"/>
    <w:rsid w:val="004E45EA"/>
    <w:rsid w:val="004E493F"/>
    <w:rsid w:val="004E4969"/>
    <w:rsid w:val="004E4B03"/>
    <w:rsid w:val="004E4CEA"/>
    <w:rsid w:val="004E4EA8"/>
    <w:rsid w:val="004E5460"/>
    <w:rsid w:val="004E5746"/>
    <w:rsid w:val="004E5784"/>
    <w:rsid w:val="004E5BD1"/>
    <w:rsid w:val="004E5F66"/>
    <w:rsid w:val="004E649A"/>
    <w:rsid w:val="004E675D"/>
    <w:rsid w:val="004E6D3A"/>
    <w:rsid w:val="004E6DB3"/>
    <w:rsid w:val="004E710F"/>
    <w:rsid w:val="004E71A9"/>
    <w:rsid w:val="004E76A9"/>
    <w:rsid w:val="004E774E"/>
    <w:rsid w:val="004E77FD"/>
    <w:rsid w:val="004E7A46"/>
    <w:rsid w:val="004E7D49"/>
    <w:rsid w:val="004F076E"/>
    <w:rsid w:val="004F0C6E"/>
    <w:rsid w:val="004F0E50"/>
    <w:rsid w:val="004F0FE1"/>
    <w:rsid w:val="004F1AB0"/>
    <w:rsid w:val="004F1B3F"/>
    <w:rsid w:val="004F248B"/>
    <w:rsid w:val="004F2573"/>
    <w:rsid w:val="004F30EF"/>
    <w:rsid w:val="004F3401"/>
    <w:rsid w:val="004F35F9"/>
    <w:rsid w:val="004F3B65"/>
    <w:rsid w:val="004F3C18"/>
    <w:rsid w:val="004F3D15"/>
    <w:rsid w:val="004F42E9"/>
    <w:rsid w:val="004F4D00"/>
    <w:rsid w:val="004F4DF1"/>
    <w:rsid w:val="004F5012"/>
    <w:rsid w:val="004F534C"/>
    <w:rsid w:val="004F53A8"/>
    <w:rsid w:val="004F558C"/>
    <w:rsid w:val="004F5660"/>
    <w:rsid w:val="004F5AAD"/>
    <w:rsid w:val="004F5EDC"/>
    <w:rsid w:val="004F6025"/>
    <w:rsid w:val="004F6405"/>
    <w:rsid w:val="004F64C9"/>
    <w:rsid w:val="004F6699"/>
    <w:rsid w:val="004F6AD3"/>
    <w:rsid w:val="004F6B61"/>
    <w:rsid w:val="004F745C"/>
    <w:rsid w:val="004F7C53"/>
    <w:rsid w:val="004F7D15"/>
    <w:rsid w:val="004F7EDF"/>
    <w:rsid w:val="004F7FA4"/>
    <w:rsid w:val="00500963"/>
    <w:rsid w:val="00500BEA"/>
    <w:rsid w:val="00500D61"/>
    <w:rsid w:val="00501700"/>
    <w:rsid w:val="00501771"/>
    <w:rsid w:val="00501902"/>
    <w:rsid w:val="00501A85"/>
    <w:rsid w:val="0050231B"/>
    <w:rsid w:val="005024BA"/>
    <w:rsid w:val="00502522"/>
    <w:rsid w:val="00502643"/>
    <w:rsid w:val="005026F0"/>
    <w:rsid w:val="005031D7"/>
    <w:rsid w:val="00503507"/>
    <w:rsid w:val="00503959"/>
    <w:rsid w:val="00503C3C"/>
    <w:rsid w:val="005046CB"/>
    <w:rsid w:val="00504966"/>
    <w:rsid w:val="0050498D"/>
    <w:rsid w:val="005049F2"/>
    <w:rsid w:val="00504A13"/>
    <w:rsid w:val="00504C18"/>
    <w:rsid w:val="00504D6E"/>
    <w:rsid w:val="00504E97"/>
    <w:rsid w:val="00504F2D"/>
    <w:rsid w:val="00505124"/>
    <w:rsid w:val="005052F4"/>
    <w:rsid w:val="00505571"/>
    <w:rsid w:val="005056E8"/>
    <w:rsid w:val="00505804"/>
    <w:rsid w:val="00505B41"/>
    <w:rsid w:val="00505D19"/>
    <w:rsid w:val="00505EA0"/>
    <w:rsid w:val="00506152"/>
    <w:rsid w:val="00506187"/>
    <w:rsid w:val="005063EA"/>
    <w:rsid w:val="00506887"/>
    <w:rsid w:val="00506C73"/>
    <w:rsid w:val="00506DF8"/>
    <w:rsid w:val="00507DA6"/>
    <w:rsid w:val="00507F02"/>
    <w:rsid w:val="005101E2"/>
    <w:rsid w:val="005101FB"/>
    <w:rsid w:val="0051021A"/>
    <w:rsid w:val="00510250"/>
    <w:rsid w:val="00510831"/>
    <w:rsid w:val="00510C6C"/>
    <w:rsid w:val="00510FE2"/>
    <w:rsid w:val="0051106D"/>
    <w:rsid w:val="00511721"/>
    <w:rsid w:val="005126D8"/>
    <w:rsid w:val="0051286D"/>
    <w:rsid w:val="00512DBB"/>
    <w:rsid w:val="005134A6"/>
    <w:rsid w:val="00513CBE"/>
    <w:rsid w:val="00513F21"/>
    <w:rsid w:val="00513F55"/>
    <w:rsid w:val="00513FC0"/>
    <w:rsid w:val="0051405D"/>
    <w:rsid w:val="005143BD"/>
    <w:rsid w:val="00514FE6"/>
    <w:rsid w:val="00514FEE"/>
    <w:rsid w:val="005163BB"/>
    <w:rsid w:val="005164D2"/>
    <w:rsid w:val="00516828"/>
    <w:rsid w:val="005168AF"/>
    <w:rsid w:val="0051698D"/>
    <w:rsid w:val="0051717F"/>
    <w:rsid w:val="00517195"/>
    <w:rsid w:val="00517227"/>
    <w:rsid w:val="00517310"/>
    <w:rsid w:val="00517397"/>
    <w:rsid w:val="00517465"/>
    <w:rsid w:val="005177C5"/>
    <w:rsid w:val="00517A3A"/>
    <w:rsid w:val="005206C6"/>
    <w:rsid w:val="005208EC"/>
    <w:rsid w:val="005219BE"/>
    <w:rsid w:val="00521A81"/>
    <w:rsid w:val="00521AB1"/>
    <w:rsid w:val="00521DA7"/>
    <w:rsid w:val="00521E7D"/>
    <w:rsid w:val="00521FA4"/>
    <w:rsid w:val="00522745"/>
    <w:rsid w:val="005227E3"/>
    <w:rsid w:val="005228BC"/>
    <w:rsid w:val="00522B20"/>
    <w:rsid w:val="00522D18"/>
    <w:rsid w:val="00524007"/>
    <w:rsid w:val="00524548"/>
    <w:rsid w:val="0052567C"/>
    <w:rsid w:val="00525990"/>
    <w:rsid w:val="00525A6A"/>
    <w:rsid w:val="00525EB5"/>
    <w:rsid w:val="00526148"/>
    <w:rsid w:val="00526606"/>
    <w:rsid w:val="0052692F"/>
    <w:rsid w:val="00526A9A"/>
    <w:rsid w:val="00527009"/>
    <w:rsid w:val="0052734A"/>
    <w:rsid w:val="0052744A"/>
    <w:rsid w:val="00527961"/>
    <w:rsid w:val="00527A66"/>
    <w:rsid w:val="00527E46"/>
    <w:rsid w:val="00531438"/>
    <w:rsid w:val="00531973"/>
    <w:rsid w:val="00531AB7"/>
    <w:rsid w:val="00531FB4"/>
    <w:rsid w:val="005324B8"/>
    <w:rsid w:val="00532B6E"/>
    <w:rsid w:val="00532E26"/>
    <w:rsid w:val="00532F06"/>
    <w:rsid w:val="0053341B"/>
    <w:rsid w:val="0053374C"/>
    <w:rsid w:val="0053385C"/>
    <w:rsid w:val="00533B58"/>
    <w:rsid w:val="00533BDE"/>
    <w:rsid w:val="00533DFE"/>
    <w:rsid w:val="0053402A"/>
    <w:rsid w:val="005346D7"/>
    <w:rsid w:val="005348A8"/>
    <w:rsid w:val="00534A64"/>
    <w:rsid w:val="00534FFC"/>
    <w:rsid w:val="00535234"/>
    <w:rsid w:val="00535289"/>
    <w:rsid w:val="005357FA"/>
    <w:rsid w:val="00535961"/>
    <w:rsid w:val="00535A2B"/>
    <w:rsid w:val="00536443"/>
    <w:rsid w:val="005368EE"/>
    <w:rsid w:val="00537041"/>
    <w:rsid w:val="0053719D"/>
    <w:rsid w:val="00537802"/>
    <w:rsid w:val="00540049"/>
    <w:rsid w:val="0054066A"/>
    <w:rsid w:val="00540705"/>
    <w:rsid w:val="005408CD"/>
    <w:rsid w:val="00540A4A"/>
    <w:rsid w:val="00540C7B"/>
    <w:rsid w:val="00540E63"/>
    <w:rsid w:val="00540EFD"/>
    <w:rsid w:val="00541150"/>
    <w:rsid w:val="00541560"/>
    <w:rsid w:val="0054205E"/>
    <w:rsid w:val="00542312"/>
    <w:rsid w:val="00542317"/>
    <w:rsid w:val="00542522"/>
    <w:rsid w:val="00542A4D"/>
    <w:rsid w:val="00542BE7"/>
    <w:rsid w:val="00542F04"/>
    <w:rsid w:val="00542FAF"/>
    <w:rsid w:val="00542FC3"/>
    <w:rsid w:val="005431C5"/>
    <w:rsid w:val="00543706"/>
    <w:rsid w:val="00543902"/>
    <w:rsid w:val="00543B96"/>
    <w:rsid w:val="00543D9B"/>
    <w:rsid w:val="00544177"/>
    <w:rsid w:val="005448B8"/>
    <w:rsid w:val="0054492F"/>
    <w:rsid w:val="00544B1C"/>
    <w:rsid w:val="00544C48"/>
    <w:rsid w:val="00544EE7"/>
    <w:rsid w:val="00545092"/>
    <w:rsid w:val="00545158"/>
    <w:rsid w:val="00545557"/>
    <w:rsid w:val="00545977"/>
    <w:rsid w:val="00545E14"/>
    <w:rsid w:val="00545F38"/>
    <w:rsid w:val="005460BC"/>
    <w:rsid w:val="00546421"/>
    <w:rsid w:val="00546BE4"/>
    <w:rsid w:val="00546D8D"/>
    <w:rsid w:val="00547511"/>
    <w:rsid w:val="005477B6"/>
    <w:rsid w:val="00547854"/>
    <w:rsid w:val="00547869"/>
    <w:rsid w:val="00547C28"/>
    <w:rsid w:val="00547E9D"/>
    <w:rsid w:val="00547FAD"/>
    <w:rsid w:val="00550106"/>
    <w:rsid w:val="00550232"/>
    <w:rsid w:val="005502F1"/>
    <w:rsid w:val="0055097F"/>
    <w:rsid w:val="0055175E"/>
    <w:rsid w:val="00551CD2"/>
    <w:rsid w:val="00551D8D"/>
    <w:rsid w:val="00551D96"/>
    <w:rsid w:val="00552D53"/>
    <w:rsid w:val="00553740"/>
    <w:rsid w:val="00553890"/>
    <w:rsid w:val="0055389E"/>
    <w:rsid w:val="00554028"/>
    <w:rsid w:val="00554032"/>
    <w:rsid w:val="005543F4"/>
    <w:rsid w:val="0055451B"/>
    <w:rsid w:val="0055468F"/>
    <w:rsid w:val="0055485C"/>
    <w:rsid w:val="0055490F"/>
    <w:rsid w:val="005549C3"/>
    <w:rsid w:val="00554A36"/>
    <w:rsid w:val="00554CBB"/>
    <w:rsid w:val="00555007"/>
    <w:rsid w:val="00555387"/>
    <w:rsid w:val="00555409"/>
    <w:rsid w:val="0055549B"/>
    <w:rsid w:val="00555D2A"/>
    <w:rsid w:val="00556071"/>
    <w:rsid w:val="00556220"/>
    <w:rsid w:val="00556515"/>
    <w:rsid w:val="00556E46"/>
    <w:rsid w:val="00556FA9"/>
    <w:rsid w:val="00557FF7"/>
    <w:rsid w:val="00560336"/>
    <w:rsid w:val="005604F5"/>
    <w:rsid w:val="00560532"/>
    <w:rsid w:val="005608CB"/>
    <w:rsid w:val="00560DB4"/>
    <w:rsid w:val="00561BB0"/>
    <w:rsid w:val="005622A9"/>
    <w:rsid w:val="0056239E"/>
    <w:rsid w:val="00562867"/>
    <w:rsid w:val="005629D4"/>
    <w:rsid w:val="00562A42"/>
    <w:rsid w:val="00562D77"/>
    <w:rsid w:val="00563D82"/>
    <w:rsid w:val="00564125"/>
    <w:rsid w:val="00564A46"/>
    <w:rsid w:val="00564C68"/>
    <w:rsid w:val="00564E3A"/>
    <w:rsid w:val="005654A5"/>
    <w:rsid w:val="00565E24"/>
    <w:rsid w:val="00565F21"/>
    <w:rsid w:val="00565F66"/>
    <w:rsid w:val="0056611D"/>
    <w:rsid w:val="00566140"/>
    <w:rsid w:val="0056641B"/>
    <w:rsid w:val="0056647A"/>
    <w:rsid w:val="0056799A"/>
    <w:rsid w:val="00567B12"/>
    <w:rsid w:val="00567B50"/>
    <w:rsid w:val="0057023D"/>
    <w:rsid w:val="00570472"/>
    <w:rsid w:val="005706F1"/>
    <w:rsid w:val="005710B6"/>
    <w:rsid w:val="00571523"/>
    <w:rsid w:val="0057195A"/>
    <w:rsid w:val="00571EE6"/>
    <w:rsid w:val="0057260D"/>
    <w:rsid w:val="00572677"/>
    <w:rsid w:val="005729C2"/>
    <w:rsid w:val="00572C6A"/>
    <w:rsid w:val="00572D13"/>
    <w:rsid w:val="00572EB6"/>
    <w:rsid w:val="005733AC"/>
    <w:rsid w:val="0057382B"/>
    <w:rsid w:val="00573E3F"/>
    <w:rsid w:val="00573F83"/>
    <w:rsid w:val="00574256"/>
    <w:rsid w:val="0057425F"/>
    <w:rsid w:val="0057483C"/>
    <w:rsid w:val="00574F32"/>
    <w:rsid w:val="005752BE"/>
    <w:rsid w:val="005757E9"/>
    <w:rsid w:val="00576891"/>
    <w:rsid w:val="005772E0"/>
    <w:rsid w:val="00577CEA"/>
    <w:rsid w:val="00580A1D"/>
    <w:rsid w:val="00580FC5"/>
    <w:rsid w:val="00581036"/>
    <w:rsid w:val="005810D5"/>
    <w:rsid w:val="00581958"/>
    <w:rsid w:val="00581985"/>
    <w:rsid w:val="00581C89"/>
    <w:rsid w:val="00581D81"/>
    <w:rsid w:val="005830DC"/>
    <w:rsid w:val="00583466"/>
    <w:rsid w:val="0058405A"/>
    <w:rsid w:val="005844F2"/>
    <w:rsid w:val="00584A94"/>
    <w:rsid w:val="00584DA2"/>
    <w:rsid w:val="005850B5"/>
    <w:rsid w:val="00585214"/>
    <w:rsid w:val="00585362"/>
    <w:rsid w:val="0058559D"/>
    <w:rsid w:val="005857B3"/>
    <w:rsid w:val="00585BD0"/>
    <w:rsid w:val="00585E3F"/>
    <w:rsid w:val="00586263"/>
    <w:rsid w:val="005867AB"/>
    <w:rsid w:val="005867C6"/>
    <w:rsid w:val="005868CE"/>
    <w:rsid w:val="00586CA4"/>
    <w:rsid w:val="00586EA2"/>
    <w:rsid w:val="00586F2E"/>
    <w:rsid w:val="00587053"/>
    <w:rsid w:val="005872C1"/>
    <w:rsid w:val="00587384"/>
    <w:rsid w:val="005873AB"/>
    <w:rsid w:val="00587481"/>
    <w:rsid w:val="00587835"/>
    <w:rsid w:val="00587DD8"/>
    <w:rsid w:val="00587F1B"/>
    <w:rsid w:val="005903CB"/>
    <w:rsid w:val="0059092F"/>
    <w:rsid w:val="00591A93"/>
    <w:rsid w:val="00591D8A"/>
    <w:rsid w:val="005924EE"/>
    <w:rsid w:val="00592533"/>
    <w:rsid w:val="00592813"/>
    <w:rsid w:val="005928BB"/>
    <w:rsid w:val="0059303C"/>
    <w:rsid w:val="005930BD"/>
    <w:rsid w:val="005932A8"/>
    <w:rsid w:val="00593EA8"/>
    <w:rsid w:val="00593FF7"/>
    <w:rsid w:val="005942EC"/>
    <w:rsid w:val="0059440E"/>
    <w:rsid w:val="00594DE5"/>
    <w:rsid w:val="00594EA9"/>
    <w:rsid w:val="005951E3"/>
    <w:rsid w:val="005954BE"/>
    <w:rsid w:val="0059558F"/>
    <w:rsid w:val="00595C0E"/>
    <w:rsid w:val="005962CB"/>
    <w:rsid w:val="005962D6"/>
    <w:rsid w:val="00596676"/>
    <w:rsid w:val="00596A6F"/>
    <w:rsid w:val="00596AD4"/>
    <w:rsid w:val="00596D54"/>
    <w:rsid w:val="00596E5A"/>
    <w:rsid w:val="00597572"/>
    <w:rsid w:val="0059767A"/>
    <w:rsid w:val="005976D0"/>
    <w:rsid w:val="00597710"/>
    <w:rsid w:val="005977C2"/>
    <w:rsid w:val="0059789D"/>
    <w:rsid w:val="00597CCB"/>
    <w:rsid w:val="00597DC5"/>
    <w:rsid w:val="00597E2F"/>
    <w:rsid w:val="005A00B0"/>
    <w:rsid w:val="005A0287"/>
    <w:rsid w:val="005A0490"/>
    <w:rsid w:val="005A0658"/>
    <w:rsid w:val="005A095D"/>
    <w:rsid w:val="005A0AEB"/>
    <w:rsid w:val="005A0BBF"/>
    <w:rsid w:val="005A11AA"/>
    <w:rsid w:val="005A13B8"/>
    <w:rsid w:val="005A14D2"/>
    <w:rsid w:val="005A1BF7"/>
    <w:rsid w:val="005A20AC"/>
    <w:rsid w:val="005A23E6"/>
    <w:rsid w:val="005A23F0"/>
    <w:rsid w:val="005A26B4"/>
    <w:rsid w:val="005A2B0F"/>
    <w:rsid w:val="005A3138"/>
    <w:rsid w:val="005A343D"/>
    <w:rsid w:val="005A3AE9"/>
    <w:rsid w:val="005A3CAE"/>
    <w:rsid w:val="005A3CB7"/>
    <w:rsid w:val="005A3E4F"/>
    <w:rsid w:val="005A4172"/>
    <w:rsid w:val="005A41D0"/>
    <w:rsid w:val="005A4204"/>
    <w:rsid w:val="005A44F1"/>
    <w:rsid w:val="005A4F4C"/>
    <w:rsid w:val="005A4FDD"/>
    <w:rsid w:val="005A5452"/>
    <w:rsid w:val="005A5578"/>
    <w:rsid w:val="005A5584"/>
    <w:rsid w:val="005A5836"/>
    <w:rsid w:val="005A601C"/>
    <w:rsid w:val="005A6146"/>
    <w:rsid w:val="005A6546"/>
    <w:rsid w:val="005A65B1"/>
    <w:rsid w:val="005A6AF5"/>
    <w:rsid w:val="005A72C8"/>
    <w:rsid w:val="005A78C0"/>
    <w:rsid w:val="005A7AE3"/>
    <w:rsid w:val="005A7B22"/>
    <w:rsid w:val="005A7D13"/>
    <w:rsid w:val="005A7F28"/>
    <w:rsid w:val="005B02E4"/>
    <w:rsid w:val="005B053C"/>
    <w:rsid w:val="005B0583"/>
    <w:rsid w:val="005B0A05"/>
    <w:rsid w:val="005B125A"/>
    <w:rsid w:val="005B1EB5"/>
    <w:rsid w:val="005B1F65"/>
    <w:rsid w:val="005B26D3"/>
    <w:rsid w:val="005B2800"/>
    <w:rsid w:val="005B2B7E"/>
    <w:rsid w:val="005B3175"/>
    <w:rsid w:val="005B31B4"/>
    <w:rsid w:val="005B322F"/>
    <w:rsid w:val="005B34D8"/>
    <w:rsid w:val="005B36E8"/>
    <w:rsid w:val="005B3894"/>
    <w:rsid w:val="005B38FE"/>
    <w:rsid w:val="005B3F39"/>
    <w:rsid w:val="005B3F95"/>
    <w:rsid w:val="005B3FD2"/>
    <w:rsid w:val="005B406E"/>
    <w:rsid w:val="005B43F5"/>
    <w:rsid w:val="005B4534"/>
    <w:rsid w:val="005B4894"/>
    <w:rsid w:val="005B4C55"/>
    <w:rsid w:val="005B4F09"/>
    <w:rsid w:val="005B53F7"/>
    <w:rsid w:val="005B5F22"/>
    <w:rsid w:val="005B6266"/>
    <w:rsid w:val="005B63AF"/>
    <w:rsid w:val="005B640A"/>
    <w:rsid w:val="005B652F"/>
    <w:rsid w:val="005B66DB"/>
    <w:rsid w:val="005B6BB5"/>
    <w:rsid w:val="005B6D13"/>
    <w:rsid w:val="005B6E11"/>
    <w:rsid w:val="005B71F5"/>
    <w:rsid w:val="005B7364"/>
    <w:rsid w:val="005B7416"/>
    <w:rsid w:val="005B7A01"/>
    <w:rsid w:val="005C07FC"/>
    <w:rsid w:val="005C0ED9"/>
    <w:rsid w:val="005C0F7F"/>
    <w:rsid w:val="005C1376"/>
    <w:rsid w:val="005C174A"/>
    <w:rsid w:val="005C17BE"/>
    <w:rsid w:val="005C19EC"/>
    <w:rsid w:val="005C1BB6"/>
    <w:rsid w:val="005C1C9C"/>
    <w:rsid w:val="005C1F12"/>
    <w:rsid w:val="005C24B7"/>
    <w:rsid w:val="005C29F4"/>
    <w:rsid w:val="005C2CB5"/>
    <w:rsid w:val="005C30CC"/>
    <w:rsid w:val="005C3334"/>
    <w:rsid w:val="005C353F"/>
    <w:rsid w:val="005C40BC"/>
    <w:rsid w:val="005C4506"/>
    <w:rsid w:val="005C4C12"/>
    <w:rsid w:val="005C4C4B"/>
    <w:rsid w:val="005C5115"/>
    <w:rsid w:val="005C5534"/>
    <w:rsid w:val="005C57EF"/>
    <w:rsid w:val="005C5C68"/>
    <w:rsid w:val="005C5D07"/>
    <w:rsid w:val="005C5F71"/>
    <w:rsid w:val="005C60EF"/>
    <w:rsid w:val="005C6336"/>
    <w:rsid w:val="005C7009"/>
    <w:rsid w:val="005C75FB"/>
    <w:rsid w:val="005C7B40"/>
    <w:rsid w:val="005D01A6"/>
    <w:rsid w:val="005D064B"/>
    <w:rsid w:val="005D0B62"/>
    <w:rsid w:val="005D0EBE"/>
    <w:rsid w:val="005D1134"/>
    <w:rsid w:val="005D11E1"/>
    <w:rsid w:val="005D11F1"/>
    <w:rsid w:val="005D1463"/>
    <w:rsid w:val="005D14B6"/>
    <w:rsid w:val="005D186B"/>
    <w:rsid w:val="005D19FD"/>
    <w:rsid w:val="005D1B03"/>
    <w:rsid w:val="005D1F5B"/>
    <w:rsid w:val="005D2578"/>
    <w:rsid w:val="005D2AAF"/>
    <w:rsid w:val="005D2B44"/>
    <w:rsid w:val="005D383F"/>
    <w:rsid w:val="005D3FFA"/>
    <w:rsid w:val="005D40F5"/>
    <w:rsid w:val="005D4596"/>
    <w:rsid w:val="005D474F"/>
    <w:rsid w:val="005D4A27"/>
    <w:rsid w:val="005D4AD5"/>
    <w:rsid w:val="005D4BD4"/>
    <w:rsid w:val="005D4E20"/>
    <w:rsid w:val="005D50DB"/>
    <w:rsid w:val="005D5B84"/>
    <w:rsid w:val="005D655C"/>
    <w:rsid w:val="005D6974"/>
    <w:rsid w:val="005D69A5"/>
    <w:rsid w:val="005D73FC"/>
    <w:rsid w:val="005D7822"/>
    <w:rsid w:val="005D7B4C"/>
    <w:rsid w:val="005D7C2C"/>
    <w:rsid w:val="005D7F9F"/>
    <w:rsid w:val="005E0234"/>
    <w:rsid w:val="005E0DAC"/>
    <w:rsid w:val="005E0E1D"/>
    <w:rsid w:val="005E1652"/>
    <w:rsid w:val="005E18AE"/>
    <w:rsid w:val="005E1B24"/>
    <w:rsid w:val="005E204D"/>
    <w:rsid w:val="005E20E1"/>
    <w:rsid w:val="005E285A"/>
    <w:rsid w:val="005E2C71"/>
    <w:rsid w:val="005E2F26"/>
    <w:rsid w:val="005E302F"/>
    <w:rsid w:val="005E318F"/>
    <w:rsid w:val="005E3547"/>
    <w:rsid w:val="005E37FC"/>
    <w:rsid w:val="005E395A"/>
    <w:rsid w:val="005E415C"/>
    <w:rsid w:val="005E42E1"/>
    <w:rsid w:val="005E434B"/>
    <w:rsid w:val="005E4637"/>
    <w:rsid w:val="005E470A"/>
    <w:rsid w:val="005E4787"/>
    <w:rsid w:val="005E4998"/>
    <w:rsid w:val="005E521C"/>
    <w:rsid w:val="005E5276"/>
    <w:rsid w:val="005E5631"/>
    <w:rsid w:val="005E5889"/>
    <w:rsid w:val="005E63DF"/>
    <w:rsid w:val="005E673A"/>
    <w:rsid w:val="005E6911"/>
    <w:rsid w:val="005E69EB"/>
    <w:rsid w:val="005E7042"/>
    <w:rsid w:val="005E738D"/>
    <w:rsid w:val="005E7426"/>
    <w:rsid w:val="005E76A8"/>
    <w:rsid w:val="005E7BE3"/>
    <w:rsid w:val="005E7F61"/>
    <w:rsid w:val="005F039B"/>
    <w:rsid w:val="005F08F3"/>
    <w:rsid w:val="005F098C"/>
    <w:rsid w:val="005F0B0C"/>
    <w:rsid w:val="005F0B45"/>
    <w:rsid w:val="005F0C3C"/>
    <w:rsid w:val="005F12FA"/>
    <w:rsid w:val="005F1C42"/>
    <w:rsid w:val="005F2029"/>
    <w:rsid w:val="005F22F3"/>
    <w:rsid w:val="005F2430"/>
    <w:rsid w:val="005F274C"/>
    <w:rsid w:val="005F31D6"/>
    <w:rsid w:val="005F3579"/>
    <w:rsid w:val="005F4793"/>
    <w:rsid w:val="005F52E5"/>
    <w:rsid w:val="005F562F"/>
    <w:rsid w:val="005F6159"/>
    <w:rsid w:val="005F623C"/>
    <w:rsid w:val="005F6404"/>
    <w:rsid w:val="005F659B"/>
    <w:rsid w:val="005F6849"/>
    <w:rsid w:val="005F6C4C"/>
    <w:rsid w:val="005F6C75"/>
    <w:rsid w:val="005F6DF5"/>
    <w:rsid w:val="005F6E80"/>
    <w:rsid w:val="005F7704"/>
    <w:rsid w:val="00600308"/>
    <w:rsid w:val="00600899"/>
    <w:rsid w:val="006008CA"/>
    <w:rsid w:val="00600CE6"/>
    <w:rsid w:val="00600D8D"/>
    <w:rsid w:val="00600F87"/>
    <w:rsid w:val="0060136B"/>
    <w:rsid w:val="00601713"/>
    <w:rsid w:val="00601D60"/>
    <w:rsid w:val="0060200B"/>
    <w:rsid w:val="00602054"/>
    <w:rsid w:val="006022B3"/>
    <w:rsid w:val="006023DA"/>
    <w:rsid w:val="0060251B"/>
    <w:rsid w:val="0060292E"/>
    <w:rsid w:val="00602C6A"/>
    <w:rsid w:val="0060352F"/>
    <w:rsid w:val="00603B6E"/>
    <w:rsid w:val="00603BB3"/>
    <w:rsid w:val="00603D07"/>
    <w:rsid w:val="00605185"/>
    <w:rsid w:val="006052DC"/>
    <w:rsid w:val="006056B6"/>
    <w:rsid w:val="006057AB"/>
    <w:rsid w:val="006060D7"/>
    <w:rsid w:val="0060640C"/>
    <w:rsid w:val="00606FDF"/>
    <w:rsid w:val="00607129"/>
    <w:rsid w:val="00607844"/>
    <w:rsid w:val="006079B9"/>
    <w:rsid w:val="00607EF2"/>
    <w:rsid w:val="006103FE"/>
    <w:rsid w:val="00610661"/>
    <w:rsid w:val="00610780"/>
    <w:rsid w:val="00610852"/>
    <w:rsid w:val="00610DEA"/>
    <w:rsid w:val="006116B2"/>
    <w:rsid w:val="00611959"/>
    <w:rsid w:val="00611B0A"/>
    <w:rsid w:val="00611CF9"/>
    <w:rsid w:val="00612141"/>
    <w:rsid w:val="006123D0"/>
    <w:rsid w:val="00612875"/>
    <w:rsid w:val="006129A5"/>
    <w:rsid w:val="00612A9E"/>
    <w:rsid w:val="006137A7"/>
    <w:rsid w:val="006137BF"/>
    <w:rsid w:val="0061398A"/>
    <w:rsid w:val="006143D1"/>
    <w:rsid w:val="0061447E"/>
    <w:rsid w:val="00614584"/>
    <w:rsid w:val="006145FE"/>
    <w:rsid w:val="00614804"/>
    <w:rsid w:val="00614CB1"/>
    <w:rsid w:val="00615ED7"/>
    <w:rsid w:val="006166D2"/>
    <w:rsid w:val="00616774"/>
    <w:rsid w:val="00616AD8"/>
    <w:rsid w:val="00616FB9"/>
    <w:rsid w:val="00617034"/>
    <w:rsid w:val="00617129"/>
    <w:rsid w:val="0061712F"/>
    <w:rsid w:val="00617373"/>
    <w:rsid w:val="00617488"/>
    <w:rsid w:val="006175AE"/>
    <w:rsid w:val="00617A59"/>
    <w:rsid w:val="0062029B"/>
    <w:rsid w:val="006209C0"/>
    <w:rsid w:val="00620B6A"/>
    <w:rsid w:val="00621224"/>
    <w:rsid w:val="00621411"/>
    <w:rsid w:val="00621D1D"/>
    <w:rsid w:val="00622065"/>
    <w:rsid w:val="00622FA3"/>
    <w:rsid w:val="0062353A"/>
    <w:rsid w:val="006238FC"/>
    <w:rsid w:val="00623A00"/>
    <w:rsid w:val="00623F41"/>
    <w:rsid w:val="006242FE"/>
    <w:rsid w:val="006248E5"/>
    <w:rsid w:val="00624DAD"/>
    <w:rsid w:val="00624EC9"/>
    <w:rsid w:val="00625395"/>
    <w:rsid w:val="00625487"/>
    <w:rsid w:val="006257E7"/>
    <w:rsid w:val="00625A5D"/>
    <w:rsid w:val="00625B93"/>
    <w:rsid w:val="00625EBF"/>
    <w:rsid w:val="006268E8"/>
    <w:rsid w:val="00626BDE"/>
    <w:rsid w:val="00626FAD"/>
    <w:rsid w:val="00627582"/>
    <w:rsid w:val="0062760E"/>
    <w:rsid w:val="00627B4C"/>
    <w:rsid w:val="0063021F"/>
    <w:rsid w:val="00630321"/>
    <w:rsid w:val="006303A4"/>
    <w:rsid w:val="00630851"/>
    <w:rsid w:val="00630966"/>
    <w:rsid w:val="00630DEE"/>
    <w:rsid w:val="00631845"/>
    <w:rsid w:val="00631FE9"/>
    <w:rsid w:val="0063250F"/>
    <w:rsid w:val="00632D72"/>
    <w:rsid w:val="00632E80"/>
    <w:rsid w:val="006331B0"/>
    <w:rsid w:val="00633A91"/>
    <w:rsid w:val="00633B75"/>
    <w:rsid w:val="006340F0"/>
    <w:rsid w:val="00634504"/>
    <w:rsid w:val="00634934"/>
    <w:rsid w:val="00635241"/>
    <w:rsid w:val="00635D77"/>
    <w:rsid w:val="00635E66"/>
    <w:rsid w:val="006365E2"/>
    <w:rsid w:val="00636BD3"/>
    <w:rsid w:val="00636EA1"/>
    <w:rsid w:val="006377B6"/>
    <w:rsid w:val="006378F6"/>
    <w:rsid w:val="0063793B"/>
    <w:rsid w:val="00640530"/>
    <w:rsid w:val="00640691"/>
    <w:rsid w:val="0064069B"/>
    <w:rsid w:val="00640766"/>
    <w:rsid w:val="0064082F"/>
    <w:rsid w:val="00640C19"/>
    <w:rsid w:val="00640D32"/>
    <w:rsid w:val="00640DBC"/>
    <w:rsid w:val="0064111D"/>
    <w:rsid w:val="0064122F"/>
    <w:rsid w:val="0064126D"/>
    <w:rsid w:val="006415DF"/>
    <w:rsid w:val="00641ADF"/>
    <w:rsid w:val="00641E47"/>
    <w:rsid w:val="00642C5E"/>
    <w:rsid w:val="00642F80"/>
    <w:rsid w:val="006431EE"/>
    <w:rsid w:val="006435A7"/>
    <w:rsid w:val="00643989"/>
    <w:rsid w:val="006441EE"/>
    <w:rsid w:val="00644949"/>
    <w:rsid w:val="00644966"/>
    <w:rsid w:val="00644F11"/>
    <w:rsid w:val="00645D9D"/>
    <w:rsid w:val="00645EEA"/>
    <w:rsid w:val="00646142"/>
    <w:rsid w:val="00646606"/>
    <w:rsid w:val="00646C5A"/>
    <w:rsid w:val="00646FA2"/>
    <w:rsid w:val="0064718B"/>
    <w:rsid w:val="0064765E"/>
    <w:rsid w:val="0064792A"/>
    <w:rsid w:val="00647BE8"/>
    <w:rsid w:val="00647DA4"/>
    <w:rsid w:val="0065019F"/>
    <w:rsid w:val="00650573"/>
    <w:rsid w:val="006512F0"/>
    <w:rsid w:val="0065130E"/>
    <w:rsid w:val="0065188C"/>
    <w:rsid w:val="00651D52"/>
    <w:rsid w:val="00651FD4"/>
    <w:rsid w:val="00652E66"/>
    <w:rsid w:val="00652F2B"/>
    <w:rsid w:val="0065328C"/>
    <w:rsid w:val="006536AC"/>
    <w:rsid w:val="00653AED"/>
    <w:rsid w:val="00653FFC"/>
    <w:rsid w:val="00654068"/>
    <w:rsid w:val="00654204"/>
    <w:rsid w:val="00654746"/>
    <w:rsid w:val="00654C21"/>
    <w:rsid w:val="006550F1"/>
    <w:rsid w:val="0065512C"/>
    <w:rsid w:val="006552C5"/>
    <w:rsid w:val="0065543A"/>
    <w:rsid w:val="006554BE"/>
    <w:rsid w:val="006554E1"/>
    <w:rsid w:val="00655A6A"/>
    <w:rsid w:val="00655EE2"/>
    <w:rsid w:val="006561C9"/>
    <w:rsid w:val="006563A4"/>
    <w:rsid w:val="00656855"/>
    <w:rsid w:val="00656878"/>
    <w:rsid w:val="0065703C"/>
    <w:rsid w:val="00657360"/>
    <w:rsid w:val="00657506"/>
    <w:rsid w:val="0065774B"/>
    <w:rsid w:val="0066034B"/>
    <w:rsid w:val="00660482"/>
    <w:rsid w:val="00660A35"/>
    <w:rsid w:val="00660C32"/>
    <w:rsid w:val="00660E65"/>
    <w:rsid w:val="006611CC"/>
    <w:rsid w:val="00661223"/>
    <w:rsid w:val="006614D3"/>
    <w:rsid w:val="006617E3"/>
    <w:rsid w:val="00661A20"/>
    <w:rsid w:val="00661BA7"/>
    <w:rsid w:val="00661DBB"/>
    <w:rsid w:val="0066222F"/>
    <w:rsid w:val="00662288"/>
    <w:rsid w:val="006627AB"/>
    <w:rsid w:val="00662D4C"/>
    <w:rsid w:val="00663742"/>
    <w:rsid w:val="00663B82"/>
    <w:rsid w:val="006647A5"/>
    <w:rsid w:val="00664A45"/>
    <w:rsid w:val="00664DDD"/>
    <w:rsid w:val="00664F4A"/>
    <w:rsid w:val="0066523C"/>
    <w:rsid w:val="00665478"/>
    <w:rsid w:val="00665718"/>
    <w:rsid w:val="006657A4"/>
    <w:rsid w:val="006657F3"/>
    <w:rsid w:val="00665EE4"/>
    <w:rsid w:val="00666BDC"/>
    <w:rsid w:val="00667083"/>
    <w:rsid w:val="0066717C"/>
    <w:rsid w:val="006673CF"/>
    <w:rsid w:val="00667C7F"/>
    <w:rsid w:val="00667E1F"/>
    <w:rsid w:val="00670533"/>
    <w:rsid w:val="00670617"/>
    <w:rsid w:val="00670866"/>
    <w:rsid w:val="00670B8B"/>
    <w:rsid w:val="00670C89"/>
    <w:rsid w:val="00670D8C"/>
    <w:rsid w:val="00670FCB"/>
    <w:rsid w:val="0067146A"/>
    <w:rsid w:val="006716CB"/>
    <w:rsid w:val="006717CF"/>
    <w:rsid w:val="00671952"/>
    <w:rsid w:val="00671BBD"/>
    <w:rsid w:val="006724F5"/>
    <w:rsid w:val="00672582"/>
    <w:rsid w:val="0067299B"/>
    <w:rsid w:val="00672B16"/>
    <w:rsid w:val="00672C50"/>
    <w:rsid w:val="00672C65"/>
    <w:rsid w:val="00672D12"/>
    <w:rsid w:val="0067365D"/>
    <w:rsid w:val="006737EA"/>
    <w:rsid w:val="00674118"/>
    <w:rsid w:val="00674342"/>
    <w:rsid w:val="00674B5E"/>
    <w:rsid w:val="006750AD"/>
    <w:rsid w:val="006754EE"/>
    <w:rsid w:val="00675628"/>
    <w:rsid w:val="0067646A"/>
    <w:rsid w:val="00676695"/>
    <w:rsid w:val="006768F4"/>
    <w:rsid w:val="00676BB4"/>
    <w:rsid w:val="00676CAA"/>
    <w:rsid w:val="00677015"/>
    <w:rsid w:val="006772E9"/>
    <w:rsid w:val="00677E33"/>
    <w:rsid w:val="00677F4D"/>
    <w:rsid w:val="006801B4"/>
    <w:rsid w:val="006811A8"/>
    <w:rsid w:val="00681359"/>
    <w:rsid w:val="00681535"/>
    <w:rsid w:val="0068197E"/>
    <w:rsid w:val="006819B1"/>
    <w:rsid w:val="00681D08"/>
    <w:rsid w:val="00681EAE"/>
    <w:rsid w:val="00682297"/>
    <w:rsid w:val="006824B2"/>
    <w:rsid w:val="006824C1"/>
    <w:rsid w:val="00682624"/>
    <w:rsid w:val="00682E88"/>
    <w:rsid w:val="00683285"/>
    <w:rsid w:val="00683612"/>
    <w:rsid w:val="00683AFC"/>
    <w:rsid w:val="00683C1D"/>
    <w:rsid w:val="00684C03"/>
    <w:rsid w:val="00684E97"/>
    <w:rsid w:val="006850D4"/>
    <w:rsid w:val="006856A5"/>
    <w:rsid w:val="00685A0C"/>
    <w:rsid w:val="00686075"/>
    <w:rsid w:val="00686A38"/>
    <w:rsid w:val="00686C58"/>
    <w:rsid w:val="006903BF"/>
    <w:rsid w:val="0069094C"/>
    <w:rsid w:val="00690ADC"/>
    <w:rsid w:val="00691667"/>
    <w:rsid w:val="00691DC0"/>
    <w:rsid w:val="00692022"/>
    <w:rsid w:val="0069243B"/>
    <w:rsid w:val="00692844"/>
    <w:rsid w:val="00692CD0"/>
    <w:rsid w:val="0069314E"/>
    <w:rsid w:val="00693322"/>
    <w:rsid w:val="006935DB"/>
    <w:rsid w:val="00693710"/>
    <w:rsid w:val="00693B79"/>
    <w:rsid w:val="00693BAF"/>
    <w:rsid w:val="006949A0"/>
    <w:rsid w:val="00694CAD"/>
    <w:rsid w:val="006951AA"/>
    <w:rsid w:val="00695993"/>
    <w:rsid w:val="00695A7E"/>
    <w:rsid w:val="00695F61"/>
    <w:rsid w:val="00696F44"/>
    <w:rsid w:val="00697249"/>
    <w:rsid w:val="006973CD"/>
    <w:rsid w:val="00697B7E"/>
    <w:rsid w:val="00697BA7"/>
    <w:rsid w:val="00697CE6"/>
    <w:rsid w:val="006A0051"/>
    <w:rsid w:val="006A0053"/>
    <w:rsid w:val="006A00A3"/>
    <w:rsid w:val="006A0807"/>
    <w:rsid w:val="006A08DB"/>
    <w:rsid w:val="006A1FC0"/>
    <w:rsid w:val="006A230F"/>
    <w:rsid w:val="006A2A2B"/>
    <w:rsid w:val="006A2F5C"/>
    <w:rsid w:val="006A31DA"/>
    <w:rsid w:val="006A364A"/>
    <w:rsid w:val="006A3DE0"/>
    <w:rsid w:val="006A3FC1"/>
    <w:rsid w:val="006A417F"/>
    <w:rsid w:val="006A500E"/>
    <w:rsid w:val="006A503B"/>
    <w:rsid w:val="006A51A3"/>
    <w:rsid w:val="006A51F9"/>
    <w:rsid w:val="006A5297"/>
    <w:rsid w:val="006A54FE"/>
    <w:rsid w:val="006A571D"/>
    <w:rsid w:val="006A5D9B"/>
    <w:rsid w:val="006A5F03"/>
    <w:rsid w:val="006A60AF"/>
    <w:rsid w:val="006A6245"/>
    <w:rsid w:val="006A6930"/>
    <w:rsid w:val="006A6BC1"/>
    <w:rsid w:val="006A7125"/>
    <w:rsid w:val="006A72DE"/>
    <w:rsid w:val="006A7544"/>
    <w:rsid w:val="006A755D"/>
    <w:rsid w:val="006A7975"/>
    <w:rsid w:val="006A7ACE"/>
    <w:rsid w:val="006A7B85"/>
    <w:rsid w:val="006A7D73"/>
    <w:rsid w:val="006B02BC"/>
    <w:rsid w:val="006B07F8"/>
    <w:rsid w:val="006B0910"/>
    <w:rsid w:val="006B0A2D"/>
    <w:rsid w:val="006B1A0A"/>
    <w:rsid w:val="006B1A16"/>
    <w:rsid w:val="006B1D17"/>
    <w:rsid w:val="006B223C"/>
    <w:rsid w:val="006B25ED"/>
    <w:rsid w:val="006B28D2"/>
    <w:rsid w:val="006B2BCF"/>
    <w:rsid w:val="006B2EBB"/>
    <w:rsid w:val="006B3092"/>
    <w:rsid w:val="006B33D4"/>
    <w:rsid w:val="006B362E"/>
    <w:rsid w:val="006B38B4"/>
    <w:rsid w:val="006B3B56"/>
    <w:rsid w:val="006B3B98"/>
    <w:rsid w:val="006B3D33"/>
    <w:rsid w:val="006B3E3C"/>
    <w:rsid w:val="006B41ED"/>
    <w:rsid w:val="006B4B4B"/>
    <w:rsid w:val="006B5085"/>
    <w:rsid w:val="006B517A"/>
    <w:rsid w:val="006B5E32"/>
    <w:rsid w:val="006B6102"/>
    <w:rsid w:val="006B61D9"/>
    <w:rsid w:val="006B66B9"/>
    <w:rsid w:val="006B7459"/>
    <w:rsid w:val="006B7648"/>
    <w:rsid w:val="006B7F80"/>
    <w:rsid w:val="006C1257"/>
    <w:rsid w:val="006C1343"/>
    <w:rsid w:val="006C1459"/>
    <w:rsid w:val="006C1C3E"/>
    <w:rsid w:val="006C235D"/>
    <w:rsid w:val="006C26F1"/>
    <w:rsid w:val="006C2984"/>
    <w:rsid w:val="006C2A43"/>
    <w:rsid w:val="006C306E"/>
    <w:rsid w:val="006C3861"/>
    <w:rsid w:val="006C3CEB"/>
    <w:rsid w:val="006C3E9E"/>
    <w:rsid w:val="006C4E94"/>
    <w:rsid w:val="006C5018"/>
    <w:rsid w:val="006C5247"/>
    <w:rsid w:val="006C593D"/>
    <w:rsid w:val="006C595F"/>
    <w:rsid w:val="006C5992"/>
    <w:rsid w:val="006C619A"/>
    <w:rsid w:val="006C6700"/>
    <w:rsid w:val="006C6B2B"/>
    <w:rsid w:val="006C6BC1"/>
    <w:rsid w:val="006C6D3F"/>
    <w:rsid w:val="006C7475"/>
    <w:rsid w:val="006C7795"/>
    <w:rsid w:val="006C7DF8"/>
    <w:rsid w:val="006D01F4"/>
    <w:rsid w:val="006D0331"/>
    <w:rsid w:val="006D2000"/>
    <w:rsid w:val="006D26A8"/>
    <w:rsid w:val="006D26F2"/>
    <w:rsid w:val="006D3483"/>
    <w:rsid w:val="006D35EA"/>
    <w:rsid w:val="006D375D"/>
    <w:rsid w:val="006D4238"/>
    <w:rsid w:val="006D4B39"/>
    <w:rsid w:val="006D50C6"/>
    <w:rsid w:val="006D53B9"/>
    <w:rsid w:val="006D5747"/>
    <w:rsid w:val="006D586C"/>
    <w:rsid w:val="006D5AD1"/>
    <w:rsid w:val="006D5E0D"/>
    <w:rsid w:val="006D66ED"/>
    <w:rsid w:val="006D749F"/>
    <w:rsid w:val="006D750B"/>
    <w:rsid w:val="006D7571"/>
    <w:rsid w:val="006D7E26"/>
    <w:rsid w:val="006D7F4E"/>
    <w:rsid w:val="006E029E"/>
    <w:rsid w:val="006E0617"/>
    <w:rsid w:val="006E07FA"/>
    <w:rsid w:val="006E100F"/>
    <w:rsid w:val="006E11A2"/>
    <w:rsid w:val="006E11CC"/>
    <w:rsid w:val="006E1627"/>
    <w:rsid w:val="006E16B0"/>
    <w:rsid w:val="006E16BF"/>
    <w:rsid w:val="006E173C"/>
    <w:rsid w:val="006E210D"/>
    <w:rsid w:val="006E220F"/>
    <w:rsid w:val="006E25D9"/>
    <w:rsid w:val="006E2953"/>
    <w:rsid w:val="006E2E6E"/>
    <w:rsid w:val="006E3FBA"/>
    <w:rsid w:val="006E4145"/>
    <w:rsid w:val="006E471E"/>
    <w:rsid w:val="006E4CB8"/>
    <w:rsid w:val="006E4E8C"/>
    <w:rsid w:val="006E4F27"/>
    <w:rsid w:val="006E4FFB"/>
    <w:rsid w:val="006E50A4"/>
    <w:rsid w:val="006E53F3"/>
    <w:rsid w:val="006E575A"/>
    <w:rsid w:val="006E6662"/>
    <w:rsid w:val="006E6C46"/>
    <w:rsid w:val="006E7081"/>
    <w:rsid w:val="006E73F1"/>
    <w:rsid w:val="006E7487"/>
    <w:rsid w:val="006E75D5"/>
    <w:rsid w:val="006E7689"/>
    <w:rsid w:val="006E7700"/>
    <w:rsid w:val="006E7E9C"/>
    <w:rsid w:val="006F00C5"/>
    <w:rsid w:val="006F0465"/>
    <w:rsid w:val="006F07BB"/>
    <w:rsid w:val="006F0F85"/>
    <w:rsid w:val="006F1667"/>
    <w:rsid w:val="006F16B3"/>
    <w:rsid w:val="006F1978"/>
    <w:rsid w:val="006F1C2D"/>
    <w:rsid w:val="006F1FE2"/>
    <w:rsid w:val="006F26C6"/>
    <w:rsid w:val="006F31E4"/>
    <w:rsid w:val="006F380E"/>
    <w:rsid w:val="006F3DAF"/>
    <w:rsid w:val="006F3E24"/>
    <w:rsid w:val="006F3EB1"/>
    <w:rsid w:val="006F404B"/>
    <w:rsid w:val="006F4191"/>
    <w:rsid w:val="006F4870"/>
    <w:rsid w:val="006F4F99"/>
    <w:rsid w:val="006F529D"/>
    <w:rsid w:val="006F575A"/>
    <w:rsid w:val="006F63F1"/>
    <w:rsid w:val="006F646B"/>
    <w:rsid w:val="006F6FAC"/>
    <w:rsid w:val="006F7097"/>
    <w:rsid w:val="006F723F"/>
    <w:rsid w:val="006F768D"/>
    <w:rsid w:val="006F76AE"/>
    <w:rsid w:val="006F7870"/>
    <w:rsid w:val="006F7DB3"/>
    <w:rsid w:val="007000ED"/>
    <w:rsid w:val="007001E0"/>
    <w:rsid w:val="00700326"/>
    <w:rsid w:val="007005DD"/>
    <w:rsid w:val="007011A5"/>
    <w:rsid w:val="00701217"/>
    <w:rsid w:val="00701635"/>
    <w:rsid w:val="00701915"/>
    <w:rsid w:val="0070192E"/>
    <w:rsid w:val="00701BB5"/>
    <w:rsid w:val="00701C3B"/>
    <w:rsid w:val="007027F8"/>
    <w:rsid w:val="007033BA"/>
    <w:rsid w:val="007034F4"/>
    <w:rsid w:val="00703BDD"/>
    <w:rsid w:val="00703F91"/>
    <w:rsid w:val="007045C1"/>
    <w:rsid w:val="00704A50"/>
    <w:rsid w:val="00704C46"/>
    <w:rsid w:val="007054DB"/>
    <w:rsid w:val="007059BA"/>
    <w:rsid w:val="00705AF5"/>
    <w:rsid w:val="00705D19"/>
    <w:rsid w:val="00705F0A"/>
    <w:rsid w:val="00706AF4"/>
    <w:rsid w:val="00706D64"/>
    <w:rsid w:val="007073F0"/>
    <w:rsid w:val="00707DD2"/>
    <w:rsid w:val="00707DE6"/>
    <w:rsid w:val="007103C6"/>
    <w:rsid w:val="007108A9"/>
    <w:rsid w:val="00710DDC"/>
    <w:rsid w:val="00711456"/>
    <w:rsid w:val="00712423"/>
    <w:rsid w:val="00712655"/>
    <w:rsid w:val="007126FC"/>
    <w:rsid w:val="00713008"/>
    <w:rsid w:val="0071301F"/>
    <w:rsid w:val="00713ED3"/>
    <w:rsid w:val="007144DA"/>
    <w:rsid w:val="00714624"/>
    <w:rsid w:val="007146B1"/>
    <w:rsid w:val="007159F9"/>
    <w:rsid w:val="00715EBD"/>
    <w:rsid w:val="00715F09"/>
    <w:rsid w:val="00716025"/>
    <w:rsid w:val="00716801"/>
    <w:rsid w:val="00716A24"/>
    <w:rsid w:val="00716DC8"/>
    <w:rsid w:val="00717305"/>
    <w:rsid w:val="00717995"/>
    <w:rsid w:val="00717D1D"/>
    <w:rsid w:val="00717D68"/>
    <w:rsid w:val="00717DC8"/>
    <w:rsid w:val="007207F6"/>
    <w:rsid w:val="007207FA"/>
    <w:rsid w:val="00721208"/>
    <w:rsid w:val="007219BD"/>
    <w:rsid w:val="00721CC2"/>
    <w:rsid w:val="00721E00"/>
    <w:rsid w:val="0072280B"/>
    <w:rsid w:val="00722C36"/>
    <w:rsid w:val="00722C75"/>
    <w:rsid w:val="00722F5D"/>
    <w:rsid w:val="00723161"/>
    <w:rsid w:val="00723381"/>
    <w:rsid w:val="00723616"/>
    <w:rsid w:val="00723C50"/>
    <w:rsid w:val="00723F4B"/>
    <w:rsid w:val="00724113"/>
    <w:rsid w:val="00724660"/>
    <w:rsid w:val="00724982"/>
    <w:rsid w:val="007250E7"/>
    <w:rsid w:val="007256EC"/>
    <w:rsid w:val="007257DA"/>
    <w:rsid w:val="00726056"/>
    <w:rsid w:val="0072615A"/>
    <w:rsid w:val="007261F6"/>
    <w:rsid w:val="00726318"/>
    <w:rsid w:val="00726937"/>
    <w:rsid w:val="00727123"/>
    <w:rsid w:val="0072733F"/>
    <w:rsid w:val="00727B47"/>
    <w:rsid w:val="00727C68"/>
    <w:rsid w:val="00730259"/>
    <w:rsid w:val="0073070F"/>
    <w:rsid w:val="00730DD5"/>
    <w:rsid w:val="00730E54"/>
    <w:rsid w:val="00731295"/>
    <w:rsid w:val="0073139D"/>
    <w:rsid w:val="00731499"/>
    <w:rsid w:val="007315A6"/>
    <w:rsid w:val="007315F9"/>
    <w:rsid w:val="007322CD"/>
    <w:rsid w:val="0073243A"/>
    <w:rsid w:val="00732596"/>
    <w:rsid w:val="0073259D"/>
    <w:rsid w:val="00732F1B"/>
    <w:rsid w:val="007330F7"/>
    <w:rsid w:val="007332AD"/>
    <w:rsid w:val="0073397D"/>
    <w:rsid w:val="00733AEA"/>
    <w:rsid w:val="00733F86"/>
    <w:rsid w:val="00734194"/>
    <w:rsid w:val="00734ABA"/>
    <w:rsid w:val="00734AF4"/>
    <w:rsid w:val="00734FE0"/>
    <w:rsid w:val="00735245"/>
    <w:rsid w:val="0073569E"/>
    <w:rsid w:val="00735BC8"/>
    <w:rsid w:val="00735E75"/>
    <w:rsid w:val="00736B79"/>
    <w:rsid w:val="00736BB2"/>
    <w:rsid w:val="00737451"/>
    <w:rsid w:val="00737714"/>
    <w:rsid w:val="00737894"/>
    <w:rsid w:val="0073792A"/>
    <w:rsid w:val="00740018"/>
    <w:rsid w:val="00740B83"/>
    <w:rsid w:val="00740F55"/>
    <w:rsid w:val="00741189"/>
    <w:rsid w:val="00741436"/>
    <w:rsid w:val="00741E92"/>
    <w:rsid w:val="00741F27"/>
    <w:rsid w:val="007421D3"/>
    <w:rsid w:val="0074220C"/>
    <w:rsid w:val="00742D1C"/>
    <w:rsid w:val="00742D58"/>
    <w:rsid w:val="007430A6"/>
    <w:rsid w:val="00743B0C"/>
    <w:rsid w:val="00743DAA"/>
    <w:rsid w:val="00743E98"/>
    <w:rsid w:val="00743FE9"/>
    <w:rsid w:val="00744110"/>
    <w:rsid w:val="00744957"/>
    <w:rsid w:val="00744D21"/>
    <w:rsid w:val="00744E1D"/>
    <w:rsid w:val="007450B3"/>
    <w:rsid w:val="00745618"/>
    <w:rsid w:val="00745BAC"/>
    <w:rsid w:val="00745D06"/>
    <w:rsid w:val="007460DE"/>
    <w:rsid w:val="007463FB"/>
    <w:rsid w:val="007466CC"/>
    <w:rsid w:val="00746939"/>
    <w:rsid w:val="00746DED"/>
    <w:rsid w:val="007474CF"/>
    <w:rsid w:val="0074760B"/>
    <w:rsid w:val="00747B86"/>
    <w:rsid w:val="007503FB"/>
    <w:rsid w:val="0075098D"/>
    <w:rsid w:val="00750A28"/>
    <w:rsid w:val="007511E0"/>
    <w:rsid w:val="007521CA"/>
    <w:rsid w:val="0075245C"/>
    <w:rsid w:val="007527EF"/>
    <w:rsid w:val="00752B48"/>
    <w:rsid w:val="00752BB0"/>
    <w:rsid w:val="00752BBF"/>
    <w:rsid w:val="00752DEC"/>
    <w:rsid w:val="00752E83"/>
    <w:rsid w:val="007532F0"/>
    <w:rsid w:val="00753654"/>
    <w:rsid w:val="00753C8D"/>
    <w:rsid w:val="0075415F"/>
    <w:rsid w:val="00754297"/>
    <w:rsid w:val="007545B8"/>
    <w:rsid w:val="007550D5"/>
    <w:rsid w:val="00755213"/>
    <w:rsid w:val="00755783"/>
    <w:rsid w:val="00756180"/>
    <w:rsid w:val="00756D4B"/>
    <w:rsid w:val="00756D83"/>
    <w:rsid w:val="0075707F"/>
    <w:rsid w:val="00757135"/>
    <w:rsid w:val="007575AB"/>
    <w:rsid w:val="007575F7"/>
    <w:rsid w:val="007576EE"/>
    <w:rsid w:val="00757AAD"/>
    <w:rsid w:val="00757D65"/>
    <w:rsid w:val="00757E9C"/>
    <w:rsid w:val="00757F12"/>
    <w:rsid w:val="007602A1"/>
    <w:rsid w:val="00760393"/>
    <w:rsid w:val="007604D7"/>
    <w:rsid w:val="0076101F"/>
    <w:rsid w:val="00761296"/>
    <w:rsid w:val="00761513"/>
    <w:rsid w:val="00761A27"/>
    <w:rsid w:val="00761B00"/>
    <w:rsid w:val="00761EED"/>
    <w:rsid w:val="007620AB"/>
    <w:rsid w:val="007620B4"/>
    <w:rsid w:val="0076248F"/>
    <w:rsid w:val="00762BBC"/>
    <w:rsid w:val="00763204"/>
    <w:rsid w:val="007634CF"/>
    <w:rsid w:val="0076350E"/>
    <w:rsid w:val="007636DC"/>
    <w:rsid w:val="007639AA"/>
    <w:rsid w:val="00763F65"/>
    <w:rsid w:val="0076431F"/>
    <w:rsid w:val="00764B6C"/>
    <w:rsid w:val="00764FF3"/>
    <w:rsid w:val="007654A5"/>
    <w:rsid w:val="0076582B"/>
    <w:rsid w:val="007659FF"/>
    <w:rsid w:val="00765B22"/>
    <w:rsid w:val="00765F53"/>
    <w:rsid w:val="007668CD"/>
    <w:rsid w:val="00766A04"/>
    <w:rsid w:val="00767362"/>
    <w:rsid w:val="00767AC5"/>
    <w:rsid w:val="007707FA"/>
    <w:rsid w:val="00770902"/>
    <w:rsid w:val="007709AB"/>
    <w:rsid w:val="00771E3D"/>
    <w:rsid w:val="00772060"/>
    <w:rsid w:val="00772215"/>
    <w:rsid w:val="00772578"/>
    <w:rsid w:val="00772595"/>
    <w:rsid w:val="00772913"/>
    <w:rsid w:val="00773064"/>
    <w:rsid w:val="00773205"/>
    <w:rsid w:val="007733DC"/>
    <w:rsid w:val="00774070"/>
    <w:rsid w:val="0077461A"/>
    <w:rsid w:val="00774902"/>
    <w:rsid w:val="0077495B"/>
    <w:rsid w:val="00774A1E"/>
    <w:rsid w:val="0077596D"/>
    <w:rsid w:val="00775BF0"/>
    <w:rsid w:val="007764FA"/>
    <w:rsid w:val="00776758"/>
    <w:rsid w:val="00776B15"/>
    <w:rsid w:val="00776DA9"/>
    <w:rsid w:val="00776F48"/>
    <w:rsid w:val="00777D15"/>
    <w:rsid w:val="0077D9B5"/>
    <w:rsid w:val="007803FA"/>
    <w:rsid w:val="00780482"/>
    <w:rsid w:val="00780884"/>
    <w:rsid w:val="0078099D"/>
    <w:rsid w:val="0078136A"/>
    <w:rsid w:val="007816A0"/>
    <w:rsid w:val="007818B6"/>
    <w:rsid w:val="00782123"/>
    <w:rsid w:val="007821C9"/>
    <w:rsid w:val="007822BF"/>
    <w:rsid w:val="007825E3"/>
    <w:rsid w:val="0078269A"/>
    <w:rsid w:val="00782B4C"/>
    <w:rsid w:val="0078377C"/>
    <w:rsid w:val="00783AED"/>
    <w:rsid w:val="0078456C"/>
    <w:rsid w:val="00784C5B"/>
    <w:rsid w:val="007854B2"/>
    <w:rsid w:val="0078554C"/>
    <w:rsid w:val="007856CB"/>
    <w:rsid w:val="0078593B"/>
    <w:rsid w:val="00785A96"/>
    <w:rsid w:val="00785F1F"/>
    <w:rsid w:val="00786602"/>
    <w:rsid w:val="00786CE0"/>
    <w:rsid w:val="007874F1"/>
    <w:rsid w:val="00787765"/>
    <w:rsid w:val="00787875"/>
    <w:rsid w:val="00787880"/>
    <w:rsid w:val="00790072"/>
    <w:rsid w:val="0079096C"/>
    <w:rsid w:val="00790E69"/>
    <w:rsid w:val="00790EBA"/>
    <w:rsid w:val="00790EC2"/>
    <w:rsid w:val="00791802"/>
    <w:rsid w:val="00791B9D"/>
    <w:rsid w:val="00792118"/>
    <w:rsid w:val="007921BA"/>
    <w:rsid w:val="007921EC"/>
    <w:rsid w:val="0079246C"/>
    <w:rsid w:val="00792879"/>
    <w:rsid w:val="00792AC0"/>
    <w:rsid w:val="0079306E"/>
    <w:rsid w:val="007936A5"/>
    <w:rsid w:val="00793933"/>
    <w:rsid w:val="00793BAC"/>
    <w:rsid w:val="00794216"/>
    <w:rsid w:val="00794871"/>
    <w:rsid w:val="007948F9"/>
    <w:rsid w:val="0079491F"/>
    <w:rsid w:val="007952FA"/>
    <w:rsid w:val="00795593"/>
    <w:rsid w:val="007958F2"/>
    <w:rsid w:val="00795A54"/>
    <w:rsid w:val="00795E95"/>
    <w:rsid w:val="00796455"/>
    <w:rsid w:val="00796557"/>
    <w:rsid w:val="007965D6"/>
    <w:rsid w:val="00796B9A"/>
    <w:rsid w:val="00797634"/>
    <w:rsid w:val="00797701"/>
    <w:rsid w:val="00797BE9"/>
    <w:rsid w:val="007A010A"/>
    <w:rsid w:val="007A01AA"/>
    <w:rsid w:val="007A0223"/>
    <w:rsid w:val="007A0706"/>
    <w:rsid w:val="007A09BD"/>
    <w:rsid w:val="007A0CCC"/>
    <w:rsid w:val="007A19AE"/>
    <w:rsid w:val="007A1C24"/>
    <w:rsid w:val="007A1CB0"/>
    <w:rsid w:val="007A1F5A"/>
    <w:rsid w:val="007A20A3"/>
    <w:rsid w:val="007A253C"/>
    <w:rsid w:val="007A26D6"/>
    <w:rsid w:val="007A26E1"/>
    <w:rsid w:val="007A2863"/>
    <w:rsid w:val="007A28D4"/>
    <w:rsid w:val="007A2B14"/>
    <w:rsid w:val="007A2D6F"/>
    <w:rsid w:val="007A324D"/>
    <w:rsid w:val="007A3840"/>
    <w:rsid w:val="007A38D0"/>
    <w:rsid w:val="007A39C4"/>
    <w:rsid w:val="007A3BF1"/>
    <w:rsid w:val="007A40EF"/>
    <w:rsid w:val="007A4102"/>
    <w:rsid w:val="007A462D"/>
    <w:rsid w:val="007A4821"/>
    <w:rsid w:val="007A4C84"/>
    <w:rsid w:val="007A4DB8"/>
    <w:rsid w:val="007A51D8"/>
    <w:rsid w:val="007A54C6"/>
    <w:rsid w:val="007A60C1"/>
    <w:rsid w:val="007A6242"/>
    <w:rsid w:val="007A64B8"/>
    <w:rsid w:val="007A677A"/>
    <w:rsid w:val="007A68D9"/>
    <w:rsid w:val="007A6ACC"/>
    <w:rsid w:val="007B011E"/>
    <w:rsid w:val="007B0383"/>
    <w:rsid w:val="007B087B"/>
    <w:rsid w:val="007B165A"/>
    <w:rsid w:val="007B1872"/>
    <w:rsid w:val="007B19D2"/>
    <w:rsid w:val="007B1CF5"/>
    <w:rsid w:val="007B2034"/>
    <w:rsid w:val="007B205E"/>
    <w:rsid w:val="007B210F"/>
    <w:rsid w:val="007B22E3"/>
    <w:rsid w:val="007B2BB9"/>
    <w:rsid w:val="007B2D38"/>
    <w:rsid w:val="007B36C3"/>
    <w:rsid w:val="007B38E2"/>
    <w:rsid w:val="007B3D6A"/>
    <w:rsid w:val="007B41A1"/>
    <w:rsid w:val="007B4561"/>
    <w:rsid w:val="007B4E9D"/>
    <w:rsid w:val="007B5199"/>
    <w:rsid w:val="007B5314"/>
    <w:rsid w:val="007B5581"/>
    <w:rsid w:val="007B5DCE"/>
    <w:rsid w:val="007B5E1F"/>
    <w:rsid w:val="007B60B7"/>
    <w:rsid w:val="007B6338"/>
    <w:rsid w:val="007B6602"/>
    <w:rsid w:val="007B66C4"/>
    <w:rsid w:val="007B6C88"/>
    <w:rsid w:val="007B6E93"/>
    <w:rsid w:val="007B6EAB"/>
    <w:rsid w:val="007B7029"/>
    <w:rsid w:val="007B7392"/>
    <w:rsid w:val="007B73E2"/>
    <w:rsid w:val="007B7566"/>
    <w:rsid w:val="007B7D3E"/>
    <w:rsid w:val="007C041E"/>
    <w:rsid w:val="007C0580"/>
    <w:rsid w:val="007C0ACA"/>
    <w:rsid w:val="007C10CB"/>
    <w:rsid w:val="007C175C"/>
    <w:rsid w:val="007C1F93"/>
    <w:rsid w:val="007C2ED6"/>
    <w:rsid w:val="007C32D6"/>
    <w:rsid w:val="007C347A"/>
    <w:rsid w:val="007C3588"/>
    <w:rsid w:val="007C361E"/>
    <w:rsid w:val="007C3777"/>
    <w:rsid w:val="007C3A7D"/>
    <w:rsid w:val="007C3B5B"/>
    <w:rsid w:val="007C3F3F"/>
    <w:rsid w:val="007C3F7B"/>
    <w:rsid w:val="007C41AF"/>
    <w:rsid w:val="007C421C"/>
    <w:rsid w:val="007C46AF"/>
    <w:rsid w:val="007C54F3"/>
    <w:rsid w:val="007C578D"/>
    <w:rsid w:val="007C58AD"/>
    <w:rsid w:val="007C5D4D"/>
    <w:rsid w:val="007C69A6"/>
    <w:rsid w:val="007C6C03"/>
    <w:rsid w:val="007D01DB"/>
    <w:rsid w:val="007D0804"/>
    <w:rsid w:val="007D08FC"/>
    <w:rsid w:val="007D10E7"/>
    <w:rsid w:val="007D11D2"/>
    <w:rsid w:val="007D2EF4"/>
    <w:rsid w:val="007D333A"/>
    <w:rsid w:val="007D3483"/>
    <w:rsid w:val="007D3AC0"/>
    <w:rsid w:val="007D3F4A"/>
    <w:rsid w:val="007D4051"/>
    <w:rsid w:val="007D40E2"/>
    <w:rsid w:val="007D4338"/>
    <w:rsid w:val="007D46D7"/>
    <w:rsid w:val="007D498F"/>
    <w:rsid w:val="007D49CC"/>
    <w:rsid w:val="007D4C20"/>
    <w:rsid w:val="007D4EE9"/>
    <w:rsid w:val="007D542B"/>
    <w:rsid w:val="007D59FA"/>
    <w:rsid w:val="007D59FE"/>
    <w:rsid w:val="007D5B0B"/>
    <w:rsid w:val="007D5C0C"/>
    <w:rsid w:val="007D5C82"/>
    <w:rsid w:val="007D63C7"/>
    <w:rsid w:val="007D6A52"/>
    <w:rsid w:val="007D6D86"/>
    <w:rsid w:val="007D703C"/>
    <w:rsid w:val="007D7481"/>
    <w:rsid w:val="007D751A"/>
    <w:rsid w:val="007D7620"/>
    <w:rsid w:val="007D7741"/>
    <w:rsid w:val="007D7C4F"/>
    <w:rsid w:val="007D7CBA"/>
    <w:rsid w:val="007D7E70"/>
    <w:rsid w:val="007E012D"/>
    <w:rsid w:val="007E1549"/>
    <w:rsid w:val="007E2AFE"/>
    <w:rsid w:val="007E305F"/>
    <w:rsid w:val="007E3CFF"/>
    <w:rsid w:val="007E3D08"/>
    <w:rsid w:val="007E3DC1"/>
    <w:rsid w:val="007E4500"/>
    <w:rsid w:val="007E4519"/>
    <w:rsid w:val="007E4982"/>
    <w:rsid w:val="007E4986"/>
    <w:rsid w:val="007E49A0"/>
    <w:rsid w:val="007E4D77"/>
    <w:rsid w:val="007E4FA9"/>
    <w:rsid w:val="007E5447"/>
    <w:rsid w:val="007E5BB7"/>
    <w:rsid w:val="007E5CDC"/>
    <w:rsid w:val="007E5F81"/>
    <w:rsid w:val="007E62C3"/>
    <w:rsid w:val="007E663F"/>
    <w:rsid w:val="007E6675"/>
    <w:rsid w:val="007E6834"/>
    <w:rsid w:val="007E6880"/>
    <w:rsid w:val="007E6B80"/>
    <w:rsid w:val="007E6DAC"/>
    <w:rsid w:val="007E70FE"/>
    <w:rsid w:val="007E73E1"/>
    <w:rsid w:val="007E759F"/>
    <w:rsid w:val="007E75B9"/>
    <w:rsid w:val="007F0084"/>
    <w:rsid w:val="007F013A"/>
    <w:rsid w:val="007F0FFE"/>
    <w:rsid w:val="007F11C2"/>
    <w:rsid w:val="007F1640"/>
    <w:rsid w:val="007F1B09"/>
    <w:rsid w:val="007F1CB6"/>
    <w:rsid w:val="007F25C1"/>
    <w:rsid w:val="007F263B"/>
    <w:rsid w:val="007F26BB"/>
    <w:rsid w:val="007F28A1"/>
    <w:rsid w:val="007F2C70"/>
    <w:rsid w:val="007F2E9C"/>
    <w:rsid w:val="007F2F0A"/>
    <w:rsid w:val="007F31EF"/>
    <w:rsid w:val="007F339C"/>
    <w:rsid w:val="007F3923"/>
    <w:rsid w:val="007F3CA5"/>
    <w:rsid w:val="007F4350"/>
    <w:rsid w:val="007F4542"/>
    <w:rsid w:val="007F4665"/>
    <w:rsid w:val="007F4C62"/>
    <w:rsid w:val="007F551E"/>
    <w:rsid w:val="007F5616"/>
    <w:rsid w:val="007F57F7"/>
    <w:rsid w:val="007F5884"/>
    <w:rsid w:val="007F6196"/>
    <w:rsid w:val="007F7356"/>
    <w:rsid w:val="007F7419"/>
    <w:rsid w:val="007F7C98"/>
    <w:rsid w:val="0080025D"/>
    <w:rsid w:val="00800348"/>
    <w:rsid w:val="00800DBD"/>
    <w:rsid w:val="00801648"/>
    <w:rsid w:val="00801697"/>
    <w:rsid w:val="00801BB2"/>
    <w:rsid w:val="00802116"/>
    <w:rsid w:val="00802784"/>
    <w:rsid w:val="00802823"/>
    <w:rsid w:val="00803A60"/>
    <w:rsid w:val="00803B6F"/>
    <w:rsid w:val="00803CA4"/>
    <w:rsid w:val="00804332"/>
    <w:rsid w:val="00804393"/>
    <w:rsid w:val="0080445A"/>
    <w:rsid w:val="00804BCC"/>
    <w:rsid w:val="008052F1"/>
    <w:rsid w:val="008053B7"/>
    <w:rsid w:val="008053D0"/>
    <w:rsid w:val="008059B3"/>
    <w:rsid w:val="00805A57"/>
    <w:rsid w:val="00806166"/>
    <w:rsid w:val="0080616C"/>
    <w:rsid w:val="0080647E"/>
    <w:rsid w:val="00806483"/>
    <w:rsid w:val="0080651A"/>
    <w:rsid w:val="008065D7"/>
    <w:rsid w:val="008065E1"/>
    <w:rsid w:val="00806937"/>
    <w:rsid w:val="0080720B"/>
    <w:rsid w:val="0080740D"/>
    <w:rsid w:val="008076BD"/>
    <w:rsid w:val="00807931"/>
    <w:rsid w:val="00807F99"/>
    <w:rsid w:val="008102D4"/>
    <w:rsid w:val="0081035F"/>
    <w:rsid w:val="00810CA7"/>
    <w:rsid w:val="00810D66"/>
    <w:rsid w:val="00811928"/>
    <w:rsid w:val="008120AF"/>
    <w:rsid w:val="0081228A"/>
    <w:rsid w:val="00812345"/>
    <w:rsid w:val="0081278E"/>
    <w:rsid w:val="00813461"/>
    <w:rsid w:val="00813BDD"/>
    <w:rsid w:val="00813D8C"/>
    <w:rsid w:val="00813EDC"/>
    <w:rsid w:val="00813F0A"/>
    <w:rsid w:val="00813F2E"/>
    <w:rsid w:val="008144B6"/>
    <w:rsid w:val="00814E45"/>
    <w:rsid w:val="00815071"/>
    <w:rsid w:val="0081534D"/>
    <w:rsid w:val="00815658"/>
    <w:rsid w:val="00815862"/>
    <w:rsid w:val="00815D2F"/>
    <w:rsid w:val="00815FB8"/>
    <w:rsid w:val="00816384"/>
    <w:rsid w:val="0081657C"/>
    <w:rsid w:val="00816584"/>
    <w:rsid w:val="0081669D"/>
    <w:rsid w:val="00816846"/>
    <w:rsid w:val="00816ED5"/>
    <w:rsid w:val="00817139"/>
    <w:rsid w:val="008172BC"/>
    <w:rsid w:val="008172FD"/>
    <w:rsid w:val="008173AF"/>
    <w:rsid w:val="00817EFA"/>
    <w:rsid w:val="00817F04"/>
    <w:rsid w:val="00820198"/>
    <w:rsid w:val="008204AC"/>
    <w:rsid w:val="00820A52"/>
    <w:rsid w:val="008216D3"/>
    <w:rsid w:val="00821FD3"/>
    <w:rsid w:val="00822581"/>
    <w:rsid w:val="0082264D"/>
    <w:rsid w:val="00822D7C"/>
    <w:rsid w:val="00823309"/>
    <w:rsid w:val="008238EC"/>
    <w:rsid w:val="008240E8"/>
    <w:rsid w:val="00824442"/>
    <w:rsid w:val="008245BC"/>
    <w:rsid w:val="0082474F"/>
    <w:rsid w:val="00824E7F"/>
    <w:rsid w:val="008254A3"/>
    <w:rsid w:val="008254C5"/>
    <w:rsid w:val="0082553C"/>
    <w:rsid w:val="0082570A"/>
    <w:rsid w:val="008257A8"/>
    <w:rsid w:val="00825DF6"/>
    <w:rsid w:val="00825F59"/>
    <w:rsid w:val="008265BB"/>
    <w:rsid w:val="00826C5B"/>
    <w:rsid w:val="00826C96"/>
    <w:rsid w:val="00826CC8"/>
    <w:rsid w:val="00827430"/>
    <w:rsid w:val="00827B53"/>
    <w:rsid w:val="008307D6"/>
    <w:rsid w:val="00830F0E"/>
    <w:rsid w:val="008314F8"/>
    <w:rsid w:val="00831668"/>
    <w:rsid w:val="00831776"/>
    <w:rsid w:val="00831BB1"/>
    <w:rsid w:val="00831C87"/>
    <w:rsid w:val="00832163"/>
    <w:rsid w:val="008322BC"/>
    <w:rsid w:val="0083234D"/>
    <w:rsid w:val="008324C9"/>
    <w:rsid w:val="0083309B"/>
    <w:rsid w:val="00833195"/>
    <w:rsid w:val="0083324A"/>
    <w:rsid w:val="00833655"/>
    <w:rsid w:val="008338D9"/>
    <w:rsid w:val="00833C27"/>
    <w:rsid w:val="00833C43"/>
    <w:rsid w:val="00833DF2"/>
    <w:rsid w:val="00833F9E"/>
    <w:rsid w:val="008340CB"/>
    <w:rsid w:val="0083485E"/>
    <w:rsid w:val="008348C3"/>
    <w:rsid w:val="00834E59"/>
    <w:rsid w:val="00834EEF"/>
    <w:rsid w:val="008352BC"/>
    <w:rsid w:val="008360CE"/>
    <w:rsid w:val="00836C74"/>
    <w:rsid w:val="00836C7B"/>
    <w:rsid w:val="00837368"/>
    <w:rsid w:val="00837969"/>
    <w:rsid w:val="008379AC"/>
    <w:rsid w:val="0084002B"/>
    <w:rsid w:val="00840061"/>
    <w:rsid w:val="0084016B"/>
    <w:rsid w:val="0084047D"/>
    <w:rsid w:val="00840553"/>
    <w:rsid w:val="00840854"/>
    <w:rsid w:val="00840985"/>
    <w:rsid w:val="00841231"/>
    <w:rsid w:val="0084139C"/>
    <w:rsid w:val="00841516"/>
    <w:rsid w:val="00841732"/>
    <w:rsid w:val="008423BC"/>
    <w:rsid w:val="00842522"/>
    <w:rsid w:val="00842897"/>
    <w:rsid w:val="0084305A"/>
    <w:rsid w:val="008430B8"/>
    <w:rsid w:val="0084338F"/>
    <w:rsid w:val="00843553"/>
    <w:rsid w:val="00843F63"/>
    <w:rsid w:val="00844409"/>
    <w:rsid w:val="0084462B"/>
    <w:rsid w:val="008449EB"/>
    <w:rsid w:val="00844A5E"/>
    <w:rsid w:val="00844B08"/>
    <w:rsid w:val="0084529F"/>
    <w:rsid w:val="008452F8"/>
    <w:rsid w:val="008456ED"/>
    <w:rsid w:val="00845BD0"/>
    <w:rsid w:val="00845E0C"/>
    <w:rsid w:val="00845E60"/>
    <w:rsid w:val="00845EB0"/>
    <w:rsid w:val="008460D7"/>
    <w:rsid w:val="0084647A"/>
    <w:rsid w:val="00846710"/>
    <w:rsid w:val="008469A7"/>
    <w:rsid w:val="00846C13"/>
    <w:rsid w:val="00846D56"/>
    <w:rsid w:val="00847320"/>
    <w:rsid w:val="008476A8"/>
    <w:rsid w:val="0084798C"/>
    <w:rsid w:val="00847D97"/>
    <w:rsid w:val="00847EB1"/>
    <w:rsid w:val="0085088B"/>
    <w:rsid w:val="00850A0C"/>
    <w:rsid w:val="00850A62"/>
    <w:rsid w:val="00850CC7"/>
    <w:rsid w:val="00851037"/>
    <w:rsid w:val="008510AD"/>
    <w:rsid w:val="00851224"/>
    <w:rsid w:val="008514CD"/>
    <w:rsid w:val="00851785"/>
    <w:rsid w:val="00851795"/>
    <w:rsid w:val="008518AB"/>
    <w:rsid w:val="008518C3"/>
    <w:rsid w:val="008518EA"/>
    <w:rsid w:val="00851922"/>
    <w:rsid w:val="00851D5B"/>
    <w:rsid w:val="0085243D"/>
    <w:rsid w:val="00852F7A"/>
    <w:rsid w:val="00853FA8"/>
    <w:rsid w:val="0085449C"/>
    <w:rsid w:val="00854EFD"/>
    <w:rsid w:val="008555AB"/>
    <w:rsid w:val="00855A65"/>
    <w:rsid w:val="0085613A"/>
    <w:rsid w:val="00856256"/>
    <w:rsid w:val="008562A5"/>
    <w:rsid w:val="00856595"/>
    <w:rsid w:val="0085663B"/>
    <w:rsid w:val="00856918"/>
    <w:rsid w:val="00856DD0"/>
    <w:rsid w:val="0085751B"/>
    <w:rsid w:val="0086035E"/>
    <w:rsid w:val="00860560"/>
    <w:rsid w:val="008606B1"/>
    <w:rsid w:val="00860CF0"/>
    <w:rsid w:val="00861998"/>
    <w:rsid w:val="00861FC2"/>
    <w:rsid w:val="0086231E"/>
    <w:rsid w:val="00862F05"/>
    <w:rsid w:val="008632CF"/>
    <w:rsid w:val="008635AF"/>
    <w:rsid w:val="00863978"/>
    <w:rsid w:val="00863E78"/>
    <w:rsid w:val="00863F35"/>
    <w:rsid w:val="0086418A"/>
    <w:rsid w:val="00864320"/>
    <w:rsid w:val="008643C5"/>
    <w:rsid w:val="008644CD"/>
    <w:rsid w:val="008648D2"/>
    <w:rsid w:val="00864947"/>
    <w:rsid w:val="00864DEF"/>
    <w:rsid w:val="00864E6B"/>
    <w:rsid w:val="008657B2"/>
    <w:rsid w:val="00865A3B"/>
    <w:rsid w:val="00865C1D"/>
    <w:rsid w:val="00865EAB"/>
    <w:rsid w:val="0086648E"/>
    <w:rsid w:val="00866512"/>
    <w:rsid w:val="008669F4"/>
    <w:rsid w:val="00866CBE"/>
    <w:rsid w:val="00867268"/>
    <w:rsid w:val="00867287"/>
    <w:rsid w:val="008672C2"/>
    <w:rsid w:val="00867576"/>
    <w:rsid w:val="008675F1"/>
    <w:rsid w:val="008704BB"/>
    <w:rsid w:val="008713F6"/>
    <w:rsid w:val="00871F5E"/>
    <w:rsid w:val="0087233D"/>
    <w:rsid w:val="00872427"/>
    <w:rsid w:val="00872484"/>
    <w:rsid w:val="008736E5"/>
    <w:rsid w:val="00873CAB"/>
    <w:rsid w:val="00873E6B"/>
    <w:rsid w:val="0087418E"/>
    <w:rsid w:val="008745CF"/>
    <w:rsid w:val="008747BF"/>
    <w:rsid w:val="0087486C"/>
    <w:rsid w:val="00874AA2"/>
    <w:rsid w:val="00874D5C"/>
    <w:rsid w:val="00875110"/>
    <w:rsid w:val="008752F1"/>
    <w:rsid w:val="00875647"/>
    <w:rsid w:val="00875C88"/>
    <w:rsid w:val="00875E09"/>
    <w:rsid w:val="00875E6B"/>
    <w:rsid w:val="008761CB"/>
    <w:rsid w:val="008765B7"/>
    <w:rsid w:val="00876C70"/>
    <w:rsid w:val="008773C8"/>
    <w:rsid w:val="008777CA"/>
    <w:rsid w:val="00877ADB"/>
    <w:rsid w:val="00877C23"/>
    <w:rsid w:val="00877F75"/>
    <w:rsid w:val="00880190"/>
    <w:rsid w:val="00880411"/>
    <w:rsid w:val="00880470"/>
    <w:rsid w:val="008809C2"/>
    <w:rsid w:val="00880B4A"/>
    <w:rsid w:val="00880F49"/>
    <w:rsid w:val="00881529"/>
    <w:rsid w:val="00881BE3"/>
    <w:rsid w:val="00882853"/>
    <w:rsid w:val="00882B75"/>
    <w:rsid w:val="00882E05"/>
    <w:rsid w:val="008833A6"/>
    <w:rsid w:val="00883464"/>
    <w:rsid w:val="0088373F"/>
    <w:rsid w:val="00883914"/>
    <w:rsid w:val="00883958"/>
    <w:rsid w:val="00884432"/>
    <w:rsid w:val="008844BF"/>
    <w:rsid w:val="008846C4"/>
    <w:rsid w:val="00884B85"/>
    <w:rsid w:val="00884E4F"/>
    <w:rsid w:val="00884FAA"/>
    <w:rsid w:val="008853FF"/>
    <w:rsid w:val="0088560D"/>
    <w:rsid w:val="008856B9"/>
    <w:rsid w:val="00886486"/>
    <w:rsid w:val="00886CCE"/>
    <w:rsid w:val="00886E7D"/>
    <w:rsid w:val="00887419"/>
    <w:rsid w:val="00887628"/>
    <w:rsid w:val="00887F2F"/>
    <w:rsid w:val="008905F6"/>
    <w:rsid w:val="00890F10"/>
    <w:rsid w:val="00891BCD"/>
    <w:rsid w:val="00891C34"/>
    <w:rsid w:val="00891D59"/>
    <w:rsid w:val="00891DB8"/>
    <w:rsid w:val="008920E2"/>
    <w:rsid w:val="008925CC"/>
    <w:rsid w:val="00892969"/>
    <w:rsid w:val="00892E59"/>
    <w:rsid w:val="008932B5"/>
    <w:rsid w:val="00893B4B"/>
    <w:rsid w:val="00893CF7"/>
    <w:rsid w:val="00893E90"/>
    <w:rsid w:val="008944EB"/>
    <w:rsid w:val="008947A4"/>
    <w:rsid w:val="0089491B"/>
    <w:rsid w:val="00894F00"/>
    <w:rsid w:val="00894FC8"/>
    <w:rsid w:val="008952D8"/>
    <w:rsid w:val="00895336"/>
    <w:rsid w:val="00895539"/>
    <w:rsid w:val="00895992"/>
    <w:rsid w:val="00895A55"/>
    <w:rsid w:val="00895D03"/>
    <w:rsid w:val="00895E01"/>
    <w:rsid w:val="008960F0"/>
    <w:rsid w:val="0089631D"/>
    <w:rsid w:val="008964A1"/>
    <w:rsid w:val="008964DF"/>
    <w:rsid w:val="00896C1A"/>
    <w:rsid w:val="00896C41"/>
    <w:rsid w:val="00896D30"/>
    <w:rsid w:val="00897321"/>
    <w:rsid w:val="0089798E"/>
    <w:rsid w:val="00897BD4"/>
    <w:rsid w:val="008A04D3"/>
    <w:rsid w:val="008A0634"/>
    <w:rsid w:val="008A0D9C"/>
    <w:rsid w:val="008A115D"/>
    <w:rsid w:val="008A1232"/>
    <w:rsid w:val="008A127E"/>
    <w:rsid w:val="008A13BE"/>
    <w:rsid w:val="008A142E"/>
    <w:rsid w:val="008A16E2"/>
    <w:rsid w:val="008A1DBB"/>
    <w:rsid w:val="008A1E0E"/>
    <w:rsid w:val="008A209B"/>
    <w:rsid w:val="008A213A"/>
    <w:rsid w:val="008A2557"/>
    <w:rsid w:val="008A27C1"/>
    <w:rsid w:val="008A2939"/>
    <w:rsid w:val="008A2AF6"/>
    <w:rsid w:val="008A2F2F"/>
    <w:rsid w:val="008A32BC"/>
    <w:rsid w:val="008A3452"/>
    <w:rsid w:val="008A358C"/>
    <w:rsid w:val="008A3933"/>
    <w:rsid w:val="008A3A4F"/>
    <w:rsid w:val="008A3C24"/>
    <w:rsid w:val="008A3C44"/>
    <w:rsid w:val="008A3D44"/>
    <w:rsid w:val="008A42AF"/>
    <w:rsid w:val="008A5DAA"/>
    <w:rsid w:val="008A5EB3"/>
    <w:rsid w:val="008A645C"/>
    <w:rsid w:val="008A64E7"/>
    <w:rsid w:val="008A67DA"/>
    <w:rsid w:val="008A6880"/>
    <w:rsid w:val="008A6A71"/>
    <w:rsid w:val="008A6CEE"/>
    <w:rsid w:val="008A6E9C"/>
    <w:rsid w:val="008A70B6"/>
    <w:rsid w:val="008A70E8"/>
    <w:rsid w:val="008A7606"/>
    <w:rsid w:val="008A76C8"/>
    <w:rsid w:val="008A7759"/>
    <w:rsid w:val="008A7B5C"/>
    <w:rsid w:val="008A7DB6"/>
    <w:rsid w:val="008B05D5"/>
    <w:rsid w:val="008B0694"/>
    <w:rsid w:val="008B083C"/>
    <w:rsid w:val="008B0966"/>
    <w:rsid w:val="008B1421"/>
    <w:rsid w:val="008B15CC"/>
    <w:rsid w:val="008B1972"/>
    <w:rsid w:val="008B1B48"/>
    <w:rsid w:val="008B2B96"/>
    <w:rsid w:val="008B356A"/>
    <w:rsid w:val="008B35CC"/>
    <w:rsid w:val="008B365D"/>
    <w:rsid w:val="008B472F"/>
    <w:rsid w:val="008B4AFD"/>
    <w:rsid w:val="008B4FDD"/>
    <w:rsid w:val="008B53B6"/>
    <w:rsid w:val="008B5D4C"/>
    <w:rsid w:val="008B5FEF"/>
    <w:rsid w:val="008B675D"/>
    <w:rsid w:val="008B68FB"/>
    <w:rsid w:val="008B6A36"/>
    <w:rsid w:val="008B7DDF"/>
    <w:rsid w:val="008C002E"/>
    <w:rsid w:val="008C026E"/>
    <w:rsid w:val="008C0715"/>
    <w:rsid w:val="008C0895"/>
    <w:rsid w:val="008C0DA7"/>
    <w:rsid w:val="008C0E91"/>
    <w:rsid w:val="008C1711"/>
    <w:rsid w:val="008C1ED6"/>
    <w:rsid w:val="008C25CE"/>
    <w:rsid w:val="008C296F"/>
    <w:rsid w:val="008C2A32"/>
    <w:rsid w:val="008C2A3B"/>
    <w:rsid w:val="008C2CCA"/>
    <w:rsid w:val="008C2DD1"/>
    <w:rsid w:val="008C325D"/>
    <w:rsid w:val="008C33F1"/>
    <w:rsid w:val="008C3604"/>
    <w:rsid w:val="008C372E"/>
    <w:rsid w:val="008C3A82"/>
    <w:rsid w:val="008C49E0"/>
    <w:rsid w:val="008C4B08"/>
    <w:rsid w:val="008C4CB6"/>
    <w:rsid w:val="008C4D9C"/>
    <w:rsid w:val="008C504A"/>
    <w:rsid w:val="008C5926"/>
    <w:rsid w:val="008C59DE"/>
    <w:rsid w:val="008C5BFA"/>
    <w:rsid w:val="008C5E0E"/>
    <w:rsid w:val="008C754F"/>
    <w:rsid w:val="008C77A7"/>
    <w:rsid w:val="008C78A1"/>
    <w:rsid w:val="008C7E32"/>
    <w:rsid w:val="008C7EF0"/>
    <w:rsid w:val="008D00BD"/>
    <w:rsid w:val="008D0346"/>
    <w:rsid w:val="008D0E99"/>
    <w:rsid w:val="008D1102"/>
    <w:rsid w:val="008D1238"/>
    <w:rsid w:val="008D1907"/>
    <w:rsid w:val="008D220F"/>
    <w:rsid w:val="008D2213"/>
    <w:rsid w:val="008D2361"/>
    <w:rsid w:val="008D23A9"/>
    <w:rsid w:val="008D23EE"/>
    <w:rsid w:val="008D2666"/>
    <w:rsid w:val="008D2D3D"/>
    <w:rsid w:val="008D2F6F"/>
    <w:rsid w:val="008D32CB"/>
    <w:rsid w:val="008D3640"/>
    <w:rsid w:val="008D3810"/>
    <w:rsid w:val="008D39D4"/>
    <w:rsid w:val="008D3AD5"/>
    <w:rsid w:val="008D40C3"/>
    <w:rsid w:val="008D448E"/>
    <w:rsid w:val="008D4727"/>
    <w:rsid w:val="008D477D"/>
    <w:rsid w:val="008D4C48"/>
    <w:rsid w:val="008D509C"/>
    <w:rsid w:val="008D56BC"/>
    <w:rsid w:val="008D59AE"/>
    <w:rsid w:val="008D5EA4"/>
    <w:rsid w:val="008D6024"/>
    <w:rsid w:val="008D6D17"/>
    <w:rsid w:val="008D6FED"/>
    <w:rsid w:val="008D70B0"/>
    <w:rsid w:val="008D789F"/>
    <w:rsid w:val="008D7C29"/>
    <w:rsid w:val="008D7DAC"/>
    <w:rsid w:val="008D7E50"/>
    <w:rsid w:val="008E002B"/>
    <w:rsid w:val="008E0153"/>
    <w:rsid w:val="008E01E1"/>
    <w:rsid w:val="008E0234"/>
    <w:rsid w:val="008E060F"/>
    <w:rsid w:val="008E1525"/>
    <w:rsid w:val="008E1E0A"/>
    <w:rsid w:val="008E2107"/>
    <w:rsid w:val="008E24BD"/>
    <w:rsid w:val="008E25D5"/>
    <w:rsid w:val="008E2755"/>
    <w:rsid w:val="008E2E77"/>
    <w:rsid w:val="008E3534"/>
    <w:rsid w:val="008E3606"/>
    <w:rsid w:val="008E3D5D"/>
    <w:rsid w:val="008E3D73"/>
    <w:rsid w:val="008E467A"/>
    <w:rsid w:val="008E51EA"/>
    <w:rsid w:val="008E5B6A"/>
    <w:rsid w:val="008E606E"/>
    <w:rsid w:val="008E60AD"/>
    <w:rsid w:val="008E6193"/>
    <w:rsid w:val="008E656E"/>
    <w:rsid w:val="008E65BB"/>
    <w:rsid w:val="008E691D"/>
    <w:rsid w:val="008E6973"/>
    <w:rsid w:val="008E6EFC"/>
    <w:rsid w:val="008E6F02"/>
    <w:rsid w:val="008E7841"/>
    <w:rsid w:val="008E7C49"/>
    <w:rsid w:val="008E7CAE"/>
    <w:rsid w:val="008E7CD7"/>
    <w:rsid w:val="008F00F1"/>
    <w:rsid w:val="008F01BD"/>
    <w:rsid w:val="008F06EC"/>
    <w:rsid w:val="008F0B88"/>
    <w:rsid w:val="008F0DF8"/>
    <w:rsid w:val="008F0F3A"/>
    <w:rsid w:val="008F1596"/>
    <w:rsid w:val="008F187C"/>
    <w:rsid w:val="008F1907"/>
    <w:rsid w:val="008F232B"/>
    <w:rsid w:val="008F23FE"/>
    <w:rsid w:val="008F290B"/>
    <w:rsid w:val="008F2DE7"/>
    <w:rsid w:val="008F2F76"/>
    <w:rsid w:val="008F30D5"/>
    <w:rsid w:val="008F3439"/>
    <w:rsid w:val="008F371A"/>
    <w:rsid w:val="008F3A90"/>
    <w:rsid w:val="008F4243"/>
    <w:rsid w:val="008F42B1"/>
    <w:rsid w:val="008F43EA"/>
    <w:rsid w:val="008F49DC"/>
    <w:rsid w:val="008F4CA6"/>
    <w:rsid w:val="008F570F"/>
    <w:rsid w:val="008F5AF4"/>
    <w:rsid w:val="008F5B5B"/>
    <w:rsid w:val="008F5BDE"/>
    <w:rsid w:val="008F60BC"/>
    <w:rsid w:val="008F6364"/>
    <w:rsid w:val="008F6742"/>
    <w:rsid w:val="008F6B0E"/>
    <w:rsid w:val="008F6F01"/>
    <w:rsid w:val="008F7223"/>
    <w:rsid w:val="008F7D8E"/>
    <w:rsid w:val="008F7F6B"/>
    <w:rsid w:val="00900A9F"/>
    <w:rsid w:val="0090119D"/>
    <w:rsid w:val="009017CE"/>
    <w:rsid w:val="009018D0"/>
    <w:rsid w:val="009019FB"/>
    <w:rsid w:val="00901A2B"/>
    <w:rsid w:val="00901B84"/>
    <w:rsid w:val="00901D51"/>
    <w:rsid w:val="009021DC"/>
    <w:rsid w:val="00902B03"/>
    <w:rsid w:val="00902CA0"/>
    <w:rsid w:val="0090325D"/>
    <w:rsid w:val="00903652"/>
    <w:rsid w:val="00903933"/>
    <w:rsid w:val="00903D1A"/>
    <w:rsid w:val="00903D34"/>
    <w:rsid w:val="00903FCE"/>
    <w:rsid w:val="009041E8"/>
    <w:rsid w:val="00904425"/>
    <w:rsid w:val="0090466C"/>
    <w:rsid w:val="0090467C"/>
    <w:rsid w:val="009049B3"/>
    <w:rsid w:val="00904B41"/>
    <w:rsid w:val="00904CE4"/>
    <w:rsid w:val="009052BD"/>
    <w:rsid w:val="00905ACE"/>
    <w:rsid w:val="00905DCA"/>
    <w:rsid w:val="00905FD6"/>
    <w:rsid w:val="00906036"/>
    <w:rsid w:val="00906053"/>
    <w:rsid w:val="00906999"/>
    <w:rsid w:val="00906E94"/>
    <w:rsid w:val="00906FFE"/>
    <w:rsid w:val="009076FD"/>
    <w:rsid w:val="009079EB"/>
    <w:rsid w:val="00907DD9"/>
    <w:rsid w:val="00907E87"/>
    <w:rsid w:val="00907EC9"/>
    <w:rsid w:val="00910277"/>
    <w:rsid w:val="00910374"/>
    <w:rsid w:val="009105EC"/>
    <w:rsid w:val="009106ED"/>
    <w:rsid w:val="00910CBF"/>
    <w:rsid w:val="00910FB8"/>
    <w:rsid w:val="0091176F"/>
    <w:rsid w:val="00911EFE"/>
    <w:rsid w:val="00911F6B"/>
    <w:rsid w:val="00912241"/>
    <w:rsid w:val="00912445"/>
    <w:rsid w:val="00912A65"/>
    <w:rsid w:val="00912BC6"/>
    <w:rsid w:val="00912C30"/>
    <w:rsid w:val="00913527"/>
    <w:rsid w:val="00913579"/>
    <w:rsid w:val="0091372A"/>
    <w:rsid w:val="00913D46"/>
    <w:rsid w:val="00913E3D"/>
    <w:rsid w:val="00913F8B"/>
    <w:rsid w:val="00914033"/>
    <w:rsid w:val="009140C5"/>
    <w:rsid w:val="009145DA"/>
    <w:rsid w:val="00914ABB"/>
    <w:rsid w:val="00914EBD"/>
    <w:rsid w:val="00914F6B"/>
    <w:rsid w:val="009153A1"/>
    <w:rsid w:val="009154E4"/>
    <w:rsid w:val="009159B4"/>
    <w:rsid w:val="00915F04"/>
    <w:rsid w:val="00916336"/>
    <w:rsid w:val="009169DA"/>
    <w:rsid w:val="00917641"/>
    <w:rsid w:val="00917A8C"/>
    <w:rsid w:val="00917C5E"/>
    <w:rsid w:val="00917E51"/>
    <w:rsid w:val="009200C2"/>
    <w:rsid w:val="0092043B"/>
    <w:rsid w:val="009205B9"/>
    <w:rsid w:val="00920C60"/>
    <w:rsid w:val="009213E6"/>
    <w:rsid w:val="00921730"/>
    <w:rsid w:val="00921AD2"/>
    <w:rsid w:val="00921F87"/>
    <w:rsid w:val="00921FA0"/>
    <w:rsid w:val="009220A3"/>
    <w:rsid w:val="009222C4"/>
    <w:rsid w:val="009224E2"/>
    <w:rsid w:val="00922578"/>
    <w:rsid w:val="00922923"/>
    <w:rsid w:val="00922D0B"/>
    <w:rsid w:val="00922ED6"/>
    <w:rsid w:val="00923092"/>
    <w:rsid w:val="00923250"/>
    <w:rsid w:val="0092379E"/>
    <w:rsid w:val="00923860"/>
    <w:rsid w:val="009238A9"/>
    <w:rsid w:val="00924080"/>
    <w:rsid w:val="009242D6"/>
    <w:rsid w:val="00924D43"/>
    <w:rsid w:val="00925CAA"/>
    <w:rsid w:val="00926247"/>
    <w:rsid w:val="00926263"/>
    <w:rsid w:val="00926296"/>
    <w:rsid w:val="009268EA"/>
    <w:rsid w:val="009268EF"/>
    <w:rsid w:val="00926AD0"/>
    <w:rsid w:val="00926C0C"/>
    <w:rsid w:val="00926C5C"/>
    <w:rsid w:val="00926D5D"/>
    <w:rsid w:val="00926E75"/>
    <w:rsid w:val="0092727D"/>
    <w:rsid w:val="009273A7"/>
    <w:rsid w:val="00927C7A"/>
    <w:rsid w:val="00927F04"/>
    <w:rsid w:val="0093037F"/>
    <w:rsid w:val="00930CBE"/>
    <w:rsid w:val="009311D9"/>
    <w:rsid w:val="009311F7"/>
    <w:rsid w:val="009312F8"/>
    <w:rsid w:val="0093177F"/>
    <w:rsid w:val="00931A32"/>
    <w:rsid w:val="00931EA1"/>
    <w:rsid w:val="00931F35"/>
    <w:rsid w:val="00931F66"/>
    <w:rsid w:val="0093204A"/>
    <w:rsid w:val="009323CF"/>
    <w:rsid w:val="00932470"/>
    <w:rsid w:val="009324DA"/>
    <w:rsid w:val="009329BA"/>
    <w:rsid w:val="00932DE6"/>
    <w:rsid w:val="00932F03"/>
    <w:rsid w:val="00933367"/>
    <w:rsid w:val="009338A2"/>
    <w:rsid w:val="009347B7"/>
    <w:rsid w:val="00934C77"/>
    <w:rsid w:val="00934EF3"/>
    <w:rsid w:val="00935137"/>
    <w:rsid w:val="009359F7"/>
    <w:rsid w:val="009359FA"/>
    <w:rsid w:val="009361AF"/>
    <w:rsid w:val="009366A9"/>
    <w:rsid w:val="00936903"/>
    <w:rsid w:val="00936EA4"/>
    <w:rsid w:val="0093704D"/>
    <w:rsid w:val="00937201"/>
    <w:rsid w:val="0093766F"/>
    <w:rsid w:val="00937806"/>
    <w:rsid w:val="00937977"/>
    <w:rsid w:val="00937CD6"/>
    <w:rsid w:val="0094038E"/>
    <w:rsid w:val="00940702"/>
    <w:rsid w:val="009409CB"/>
    <w:rsid w:val="00940B46"/>
    <w:rsid w:val="00941747"/>
    <w:rsid w:val="0094193B"/>
    <w:rsid w:val="00941AED"/>
    <w:rsid w:val="00941CDE"/>
    <w:rsid w:val="00942046"/>
    <w:rsid w:val="0094288C"/>
    <w:rsid w:val="00942EB5"/>
    <w:rsid w:val="009437AD"/>
    <w:rsid w:val="009437B9"/>
    <w:rsid w:val="00943BB5"/>
    <w:rsid w:val="00943CAA"/>
    <w:rsid w:val="00943CAF"/>
    <w:rsid w:val="00944701"/>
    <w:rsid w:val="00945331"/>
    <w:rsid w:val="00945510"/>
    <w:rsid w:val="009462C3"/>
    <w:rsid w:val="00946442"/>
    <w:rsid w:val="00946D2C"/>
    <w:rsid w:val="00946E22"/>
    <w:rsid w:val="009470C6"/>
    <w:rsid w:val="0094711D"/>
    <w:rsid w:val="0094729D"/>
    <w:rsid w:val="009476FE"/>
    <w:rsid w:val="0095003D"/>
    <w:rsid w:val="00950407"/>
    <w:rsid w:val="00950859"/>
    <w:rsid w:val="00950A87"/>
    <w:rsid w:val="00950AF0"/>
    <w:rsid w:val="00950F60"/>
    <w:rsid w:val="00950FBC"/>
    <w:rsid w:val="00951135"/>
    <w:rsid w:val="0095165E"/>
    <w:rsid w:val="00951B56"/>
    <w:rsid w:val="009524E8"/>
    <w:rsid w:val="00952516"/>
    <w:rsid w:val="00952B95"/>
    <w:rsid w:val="009533EC"/>
    <w:rsid w:val="0095342D"/>
    <w:rsid w:val="0095382B"/>
    <w:rsid w:val="009539C9"/>
    <w:rsid w:val="00953A3D"/>
    <w:rsid w:val="00953B4D"/>
    <w:rsid w:val="00953C8A"/>
    <w:rsid w:val="00953CCF"/>
    <w:rsid w:val="009545A3"/>
    <w:rsid w:val="00955219"/>
    <w:rsid w:val="0095573A"/>
    <w:rsid w:val="00955F47"/>
    <w:rsid w:val="0095621D"/>
    <w:rsid w:val="00956877"/>
    <w:rsid w:val="00956B8D"/>
    <w:rsid w:val="00956BEA"/>
    <w:rsid w:val="0095738D"/>
    <w:rsid w:val="009577E6"/>
    <w:rsid w:val="00957A0D"/>
    <w:rsid w:val="00957F98"/>
    <w:rsid w:val="00957FB1"/>
    <w:rsid w:val="00957FE6"/>
    <w:rsid w:val="00960C8A"/>
    <w:rsid w:val="00960F22"/>
    <w:rsid w:val="00961CEB"/>
    <w:rsid w:val="0096257A"/>
    <w:rsid w:val="009626A1"/>
    <w:rsid w:val="00963243"/>
    <w:rsid w:val="00963B8F"/>
    <w:rsid w:val="00963E5B"/>
    <w:rsid w:val="00963EBC"/>
    <w:rsid w:val="0096408E"/>
    <w:rsid w:val="009647DB"/>
    <w:rsid w:val="009648E6"/>
    <w:rsid w:val="00964A36"/>
    <w:rsid w:val="00964CDD"/>
    <w:rsid w:val="00964DB0"/>
    <w:rsid w:val="00965B85"/>
    <w:rsid w:val="00965D7F"/>
    <w:rsid w:val="0096621B"/>
    <w:rsid w:val="009668C1"/>
    <w:rsid w:val="00966B6E"/>
    <w:rsid w:val="00966B78"/>
    <w:rsid w:val="00966EE0"/>
    <w:rsid w:val="00967199"/>
    <w:rsid w:val="009671F7"/>
    <w:rsid w:val="00967461"/>
    <w:rsid w:val="00967789"/>
    <w:rsid w:val="00967D3E"/>
    <w:rsid w:val="009708F0"/>
    <w:rsid w:val="00971138"/>
    <w:rsid w:val="009713EB"/>
    <w:rsid w:val="0097209D"/>
    <w:rsid w:val="009722E3"/>
    <w:rsid w:val="00972300"/>
    <w:rsid w:val="00972344"/>
    <w:rsid w:val="009724A2"/>
    <w:rsid w:val="009728E6"/>
    <w:rsid w:val="00972986"/>
    <w:rsid w:val="00972FFB"/>
    <w:rsid w:val="009733AE"/>
    <w:rsid w:val="00973E6B"/>
    <w:rsid w:val="00973F78"/>
    <w:rsid w:val="00973FAA"/>
    <w:rsid w:val="00974040"/>
    <w:rsid w:val="0097483C"/>
    <w:rsid w:val="00974B68"/>
    <w:rsid w:val="0097515F"/>
    <w:rsid w:val="00975DD8"/>
    <w:rsid w:val="00976194"/>
    <w:rsid w:val="00976305"/>
    <w:rsid w:val="00976A3B"/>
    <w:rsid w:val="00976C9B"/>
    <w:rsid w:val="00976F65"/>
    <w:rsid w:val="0097719B"/>
    <w:rsid w:val="00977345"/>
    <w:rsid w:val="00977391"/>
    <w:rsid w:val="009775E8"/>
    <w:rsid w:val="00977C0B"/>
    <w:rsid w:val="00977DDD"/>
    <w:rsid w:val="00977E3E"/>
    <w:rsid w:val="00980280"/>
    <w:rsid w:val="0098062B"/>
    <w:rsid w:val="00980717"/>
    <w:rsid w:val="00980CED"/>
    <w:rsid w:val="00980F18"/>
    <w:rsid w:val="009812BC"/>
    <w:rsid w:val="00981394"/>
    <w:rsid w:val="0098158A"/>
    <w:rsid w:val="00981607"/>
    <w:rsid w:val="0098181C"/>
    <w:rsid w:val="00981A4C"/>
    <w:rsid w:val="00981AEB"/>
    <w:rsid w:val="00981DDC"/>
    <w:rsid w:val="00981F60"/>
    <w:rsid w:val="00982024"/>
    <w:rsid w:val="009821EC"/>
    <w:rsid w:val="00982B20"/>
    <w:rsid w:val="00982DD4"/>
    <w:rsid w:val="00982E39"/>
    <w:rsid w:val="00983233"/>
    <w:rsid w:val="009832A2"/>
    <w:rsid w:val="00983B84"/>
    <w:rsid w:val="00984C17"/>
    <w:rsid w:val="00984E4A"/>
    <w:rsid w:val="00984E93"/>
    <w:rsid w:val="0098521E"/>
    <w:rsid w:val="009857B1"/>
    <w:rsid w:val="00985941"/>
    <w:rsid w:val="00985B38"/>
    <w:rsid w:val="009863E9"/>
    <w:rsid w:val="00986822"/>
    <w:rsid w:val="00986E35"/>
    <w:rsid w:val="00986E48"/>
    <w:rsid w:val="0098781E"/>
    <w:rsid w:val="00987865"/>
    <w:rsid w:val="00990491"/>
    <w:rsid w:val="00990549"/>
    <w:rsid w:val="0099070A"/>
    <w:rsid w:val="009908BB"/>
    <w:rsid w:val="009909F7"/>
    <w:rsid w:val="00990DD9"/>
    <w:rsid w:val="00991202"/>
    <w:rsid w:val="009915AA"/>
    <w:rsid w:val="009916DE"/>
    <w:rsid w:val="00991912"/>
    <w:rsid w:val="00992636"/>
    <w:rsid w:val="00992675"/>
    <w:rsid w:val="00992865"/>
    <w:rsid w:val="00992C42"/>
    <w:rsid w:val="0099341D"/>
    <w:rsid w:val="009935AC"/>
    <w:rsid w:val="009938EB"/>
    <w:rsid w:val="00994244"/>
    <w:rsid w:val="0099444A"/>
    <w:rsid w:val="009944EB"/>
    <w:rsid w:val="0099484C"/>
    <w:rsid w:val="00994E8F"/>
    <w:rsid w:val="00994F35"/>
    <w:rsid w:val="00994F8C"/>
    <w:rsid w:val="0099558B"/>
    <w:rsid w:val="00995960"/>
    <w:rsid w:val="009959C4"/>
    <w:rsid w:val="00995A5A"/>
    <w:rsid w:val="00995BA5"/>
    <w:rsid w:val="00995DEB"/>
    <w:rsid w:val="00995FA5"/>
    <w:rsid w:val="009961E0"/>
    <w:rsid w:val="009964FF"/>
    <w:rsid w:val="009966FE"/>
    <w:rsid w:val="00996746"/>
    <w:rsid w:val="00996982"/>
    <w:rsid w:val="00996BF5"/>
    <w:rsid w:val="00996CDB"/>
    <w:rsid w:val="009970AB"/>
    <w:rsid w:val="009972B0"/>
    <w:rsid w:val="00997760"/>
    <w:rsid w:val="009978EE"/>
    <w:rsid w:val="009A0A98"/>
    <w:rsid w:val="009A0CA2"/>
    <w:rsid w:val="009A120D"/>
    <w:rsid w:val="009A15F6"/>
    <w:rsid w:val="009A1600"/>
    <w:rsid w:val="009A21C7"/>
    <w:rsid w:val="009A2F32"/>
    <w:rsid w:val="009A2F5D"/>
    <w:rsid w:val="009A302F"/>
    <w:rsid w:val="009A34A1"/>
    <w:rsid w:val="009A3A28"/>
    <w:rsid w:val="009A3CAC"/>
    <w:rsid w:val="009A4655"/>
    <w:rsid w:val="009A54BE"/>
    <w:rsid w:val="009A58E0"/>
    <w:rsid w:val="009A5EEF"/>
    <w:rsid w:val="009A6B65"/>
    <w:rsid w:val="009A7094"/>
    <w:rsid w:val="009A72C0"/>
    <w:rsid w:val="009A779C"/>
    <w:rsid w:val="009A7875"/>
    <w:rsid w:val="009A7D13"/>
    <w:rsid w:val="009B000D"/>
    <w:rsid w:val="009B04BA"/>
    <w:rsid w:val="009B04C4"/>
    <w:rsid w:val="009B0B98"/>
    <w:rsid w:val="009B0C26"/>
    <w:rsid w:val="009B0DF0"/>
    <w:rsid w:val="009B18BC"/>
    <w:rsid w:val="009B1F2D"/>
    <w:rsid w:val="009B2511"/>
    <w:rsid w:val="009B2589"/>
    <w:rsid w:val="009B26E9"/>
    <w:rsid w:val="009B27CB"/>
    <w:rsid w:val="009B294D"/>
    <w:rsid w:val="009B2BBF"/>
    <w:rsid w:val="009B3440"/>
    <w:rsid w:val="009B3526"/>
    <w:rsid w:val="009B3771"/>
    <w:rsid w:val="009B3776"/>
    <w:rsid w:val="009B3841"/>
    <w:rsid w:val="009B45AB"/>
    <w:rsid w:val="009B4BDA"/>
    <w:rsid w:val="009B4CD7"/>
    <w:rsid w:val="009B4D4D"/>
    <w:rsid w:val="009B4DF5"/>
    <w:rsid w:val="009B51EE"/>
    <w:rsid w:val="009B56DA"/>
    <w:rsid w:val="009B5851"/>
    <w:rsid w:val="009B5EBE"/>
    <w:rsid w:val="009B6320"/>
    <w:rsid w:val="009B6B5F"/>
    <w:rsid w:val="009B6C4C"/>
    <w:rsid w:val="009B711F"/>
    <w:rsid w:val="009B7325"/>
    <w:rsid w:val="009B7C9A"/>
    <w:rsid w:val="009B7DAE"/>
    <w:rsid w:val="009B7FA2"/>
    <w:rsid w:val="009C0005"/>
    <w:rsid w:val="009C004E"/>
    <w:rsid w:val="009C06A5"/>
    <w:rsid w:val="009C095A"/>
    <w:rsid w:val="009C10B8"/>
    <w:rsid w:val="009C1DB0"/>
    <w:rsid w:val="009C274A"/>
    <w:rsid w:val="009C3281"/>
    <w:rsid w:val="009C3A0B"/>
    <w:rsid w:val="009C3D14"/>
    <w:rsid w:val="009C407A"/>
    <w:rsid w:val="009C43DE"/>
    <w:rsid w:val="009C45DF"/>
    <w:rsid w:val="009C4629"/>
    <w:rsid w:val="009C4712"/>
    <w:rsid w:val="009C5252"/>
    <w:rsid w:val="009C5B01"/>
    <w:rsid w:val="009C5C0F"/>
    <w:rsid w:val="009C5C52"/>
    <w:rsid w:val="009C5EAC"/>
    <w:rsid w:val="009C6A1F"/>
    <w:rsid w:val="009C6B6A"/>
    <w:rsid w:val="009C70D5"/>
    <w:rsid w:val="009C71B5"/>
    <w:rsid w:val="009C7DE8"/>
    <w:rsid w:val="009C7EDD"/>
    <w:rsid w:val="009C7F35"/>
    <w:rsid w:val="009D04A5"/>
    <w:rsid w:val="009D07E1"/>
    <w:rsid w:val="009D0B76"/>
    <w:rsid w:val="009D0B87"/>
    <w:rsid w:val="009D2A1E"/>
    <w:rsid w:val="009D2DFE"/>
    <w:rsid w:val="009D31E9"/>
    <w:rsid w:val="009D3444"/>
    <w:rsid w:val="009D37FA"/>
    <w:rsid w:val="009D3B38"/>
    <w:rsid w:val="009D42F0"/>
    <w:rsid w:val="009D4D4B"/>
    <w:rsid w:val="009D5036"/>
    <w:rsid w:val="009D50FF"/>
    <w:rsid w:val="009D5C0C"/>
    <w:rsid w:val="009D62A6"/>
    <w:rsid w:val="009D63C2"/>
    <w:rsid w:val="009D68DE"/>
    <w:rsid w:val="009D6B4E"/>
    <w:rsid w:val="009D6DB4"/>
    <w:rsid w:val="009D714B"/>
    <w:rsid w:val="009D7183"/>
    <w:rsid w:val="009D71E4"/>
    <w:rsid w:val="009D731F"/>
    <w:rsid w:val="009D734D"/>
    <w:rsid w:val="009D73DA"/>
    <w:rsid w:val="009D7654"/>
    <w:rsid w:val="009D7729"/>
    <w:rsid w:val="009D774A"/>
    <w:rsid w:val="009E0475"/>
    <w:rsid w:val="009E14C8"/>
    <w:rsid w:val="009E1651"/>
    <w:rsid w:val="009E16BD"/>
    <w:rsid w:val="009E1A3E"/>
    <w:rsid w:val="009E1F6E"/>
    <w:rsid w:val="009E223F"/>
    <w:rsid w:val="009E2741"/>
    <w:rsid w:val="009E276E"/>
    <w:rsid w:val="009E3B1C"/>
    <w:rsid w:val="009E42A5"/>
    <w:rsid w:val="009E484F"/>
    <w:rsid w:val="009E48AC"/>
    <w:rsid w:val="009E4A4E"/>
    <w:rsid w:val="009E5150"/>
    <w:rsid w:val="009E5224"/>
    <w:rsid w:val="009E54E7"/>
    <w:rsid w:val="009E5AF8"/>
    <w:rsid w:val="009E5BE1"/>
    <w:rsid w:val="009E6107"/>
    <w:rsid w:val="009E6161"/>
    <w:rsid w:val="009E625B"/>
    <w:rsid w:val="009E63D8"/>
    <w:rsid w:val="009E684B"/>
    <w:rsid w:val="009E6E48"/>
    <w:rsid w:val="009E7EB4"/>
    <w:rsid w:val="009E7F18"/>
    <w:rsid w:val="009F0362"/>
    <w:rsid w:val="009F045D"/>
    <w:rsid w:val="009F050C"/>
    <w:rsid w:val="009F0954"/>
    <w:rsid w:val="009F0BE6"/>
    <w:rsid w:val="009F17F8"/>
    <w:rsid w:val="009F18D1"/>
    <w:rsid w:val="009F1D6D"/>
    <w:rsid w:val="009F20F8"/>
    <w:rsid w:val="009F212F"/>
    <w:rsid w:val="009F2BED"/>
    <w:rsid w:val="009F3B1B"/>
    <w:rsid w:val="009F3FFF"/>
    <w:rsid w:val="009F4407"/>
    <w:rsid w:val="009F4435"/>
    <w:rsid w:val="009F4BE7"/>
    <w:rsid w:val="009F4FF1"/>
    <w:rsid w:val="009F5301"/>
    <w:rsid w:val="009F58E9"/>
    <w:rsid w:val="009F59B7"/>
    <w:rsid w:val="009F5A62"/>
    <w:rsid w:val="009F5D67"/>
    <w:rsid w:val="009F6063"/>
    <w:rsid w:val="009F61A9"/>
    <w:rsid w:val="009F61C9"/>
    <w:rsid w:val="009F6633"/>
    <w:rsid w:val="009F6DF3"/>
    <w:rsid w:val="009F7148"/>
    <w:rsid w:val="009F7502"/>
    <w:rsid w:val="009F75EF"/>
    <w:rsid w:val="009F76BB"/>
    <w:rsid w:val="009F78C6"/>
    <w:rsid w:val="009F79B7"/>
    <w:rsid w:val="009F7A52"/>
    <w:rsid w:val="009F7AA4"/>
    <w:rsid w:val="009F7CA9"/>
    <w:rsid w:val="009F7E80"/>
    <w:rsid w:val="00A00C9D"/>
    <w:rsid w:val="00A00D88"/>
    <w:rsid w:val="00A01344"/>
    <w:rsid w:val="00A01690"/>
    <w:rsid w:val="00A016D7"/>
    <w:rsid w:val="00A01AE2"/>
    <w:rsid w:val="00A01C99"/>
    <w:rsid w:val="00A0221F"/>
    <w:rsid w:val="00A023C2"/>
    <w:rsid w:val="00A02667"/>
    <w:rsid w:val="00A0291B"/>
    <w:rsid w:val="00A02AD3"/>
    <w:rsid w:val="00A02D24"/>
    <w:rsid w:val="00A0306B"/>
    <w:rsid w:val="00A0323A"/>
    <w:rsid w:val="00A0325C"/>
    <w:rsid w:val="00A03528"/>
    <w:rsid w:val="00A03D52"/>
    <w:rsid w:val="00A04369"/>
    <w:rsid w:val="00A047A9"/>
    <w:rsid w:val="00A047B6"/>
    <w:rsid w:val="00A04A0C"/>
    <w:rsid w:val="00A04A44"/>
    <w:rsid w:val="00A04CFC"/>
    <w:rsid w:val="00A053C2"/>
    <w:rsid w:val="00A0546A"/>
    <w:rsid w:val="00A05564"/>
    <w:rsid w:val="00A055B6"/>
    <w:rsid w:val="00A05724"/>
    <w:rsid w:val="00A0576D"/>
    <w:rsid w:val="00A05A1A"/>
    <w:rsid w:val="00A05A3B"/>
    <w:rsid w:val="00A061EA"/>
    <w:rsid w:val="00A0631F"/>
    <w:rsid w:val="00A065F4"/>
    <w:rsid w:val="00A07340"/>
    <w:rsid w:val="00A07569"/>
    <w:rsid w:val="00A079BC"/>
    <w:rsid w:val="00A1003C"/>
    <w:rsid w:val="00A10428"/>
    <w:rsid w:val="00A11407"/>
    <w:rsid w:val="00A11AA9"/>
    <w:rsid w:val="00A11B30"/>
    <w:rsid w:val="00A12407"/>
    <w:rsid w:val="00A12A59"/>
    <w:rsid w:val="00A12D20"/>
    <w:rsid w:val="00A1309B"/>
    <w:rsid w:val="00A13227"/>
    <w:rsid w:val="00A1348D"/>
    <w:rsid w:val="00A136AC"/>
    <w:rsid w:val="00A13787"/>
    <w:rsid w:val="00A13B5D"/>
    <w:rsid w:val="00A14108"/>
    <w:rsid w:val="00A141F1"/>
    <w:rsid w:val="00A147BD"/>
    <w:rsid w:val="00A14839"/>
    <w:rsid w:val="00A14CEC"/>
    <w:rsid w:val="00A14D64"/>
    <w:rsid w:val="00A150BF"/>
    <w:rsid w:val="00A1548F"/>
    <w:rsid w:val="00A15C2B"/>
    <w:rsid w:val="00A15F10"/>
    <w:rsid w:val="00A1658B"/>
    <w:rsid w:val="00A16A0A"/>
    <w:rsid w:val="00A16DB9"/>
    <w:rsid w:val="00A16F07"/>
    <w:rsid w:val="00A1700E"/>
    <w:rsid w:val="00A17922"/>
    <w:rsid w:val="00A17AB5"/>
    <w:rsid w:val="00A17D5C"/>
    <w:rsid w:val="00A17DC4"/>
    <w:rsid w:val="00A20155"/>
    <w:rsid w:val="00A20A4E"/>
    <w:rsid w:val="00A20C37"/>
    <w:rsid w:val="00A20CB6"/>
    <w:rsid w:val="00A20F4B"/>
    <w:rsid w:val="00A21265"/>
    <w:rsid w:val="00A2128A"/>
    <w:rsid w:val="00A21AE8"/>
    <w:rsid w:val="00A21B6D"/>
    <w:rsid w:val="00A22045"/>
    <w:rsid w:val="00A223D1"/>
    <w:rsid w:val="00A22422"/>
    <w:rsid w:val="00A22475"/>
    <w:rsid w:val="00A22827"/>
    <w:rsid w:val="00A22FD8"/>
    <w:rsid w:val="00A2309C"/>
    <w:rsid w:val="00A23589"/>
    <w:rsid w:val="00A23674"/>
    <w:rsid w:val="00A23730"/>
    <w:rsid w:val="00A23BBC"/>
    <w:rsid w:val="00A23C06"/>
    <w:rsid w:val="00A23C83"/>
    <w:rsid w:val="00A24746"/>
    <w:rsid w:val="00A2482A"/>
    <w:rsid w:val="00A24901"/>
    <w:rsid w:val="00A24C5F"/>
    <w:rsid w:val="00A24E9D"/>
    <w:rsid w:val="00A2567B"/>
    <w:rsid w:val="00A25CD9"/>
    <w:rsid w:val="00A26242"/>
    <w:rsid w:val="00A26616"/>
    <w:rsid w:val="00A26AEF"/>
    <w:rsid w:val="00A26E5A"/>
    <w:rsid w:val="00A27464"/>
    <w:rsid w:val="00A27475"/>
    <w:rsid w:val="00A275BF"/>
    <w:rsid w:val="00A27BA3"/>
    <w:rsid w:val="00A27C11"/>
    <w:rsid w:val="00A27D51"/>
    <w:rsid w:val="00A27E15"/>
    <w:rsid w:val="00A30404"/>
    <w:rsid w:val="00A309E6"/>
    <w:rsid w:val="00A3180D"/>
    <w:rsid w:val="00A318C1"/>
    <w:rsid w:val="00A31B13"/>
    <w:rsid w:val="00A31F70"/>
    <w:rsid w:val="00A32193"/>
    <w:rsid w:val="00A32459"/>
    <w:rsid w:val="00A32549"/>
    <w:rsid w:val="00A326E6"/>
    <w:rsid w:val="00A32ACE"/>
    <w:rsid w:val="00A331EE"/>
    <w:rsid w:val="00A33399"/>
    <w:rsid w:val="00A336CC"/>
    <w:rsid w:val="00A3380A"/>
    <w:rsid w:val="00A3439D"/>
    <w:rsid w:val="00A3441A"/>
    <w:rsid w:val="00A34D12"/>
    <w:rsid w:val="00A350D2"/>
    <w:rsid w:val="00A35AC7"/>
    <w:rsid w:val="00A35C7C"/>
    <w:rsid w:val="00A35FDB"/>
    <w:rsid w:val="00A3637D"/>
    <w:rsid w:val="00A36B04"/>
    <w:rsid w:val="00A36D4A"/>
    <w:rsid w:val="00A37F73"/>
    <w:rsid w:val="00A40450"/>
    <w:rsid w:val="00A408A8"/>
    <w:rsid w:val="00A40C8B"/>
    <w:rsid w:val="00A40EC3"/>
    <w:rsid w:val="00A41507"/>
    <w:rsid w:val="00A4169B"/>
    <w:rsid w:val="00A41979"/>
    <w:rsid w:val="00A42266"/>
    <w:rsid w:val="00A424DC"/>
    <w:rsid w:val="00A42B76"/>
    <w:rsid w:val="00A43982"/>
    <w:rsid w:val="00A43E3F"/>
    <w:rsid w:val="00A442C3"/>
    <w:rsid w:val="00A44459"/>
    <w:rsid w:val="00A44624"/>
    <w:rsid w:val="00A448F5"/>
    <w:rsid w:val="00A44911"/>
    <w:rsid w:val="00A44DDF"/>
    <w:rsid w:val="00A454D8"/>
    <w:rsid w:val="00A45528"/>
    <w:rsid w:val="00A456B1"/>
    <w:rsid w:val="00A45906"/>
    <w:rsid w:val="00A46461"/>
    <w:rsid w:val="00A4665F"/>
    <w:rsid w:val="00A46984"/>
    <w:rsid w:val="00A469EF"/>
    <w:rsid w:val="00A46ABE"/>
    <w:rsid w:val="00A46F6B"/>
    <w:rsid w:val="00A473B6"/>
    <w:rsid w:val="00A477DC"/>
    <w:rsid w:val="00A47C1C"/>
    <w:rsid w:val="00A47E4E"/>
    <w:rsid w:val="00A50334"/>
    <w:rsid w:val="00A5093F"/>
    <w:rsid w:val="00A50ABA"/>
    <w:rsid w:val="00A50C39"/>
    <w:rsid w:val="00A518CF"/>
    <w:rsid w:val="00A524CB"/>
    <w:rsid w:val="00A525CC"/>
    <w:rsid w:val="00A52D48"/>
    <w:rsid w:val="00A52E05"/>
    <w:rsid w:val="00A53333"/>
    <w:rsid w:val="00A53FD4"/>
    <w:rsid w:val="00A54A76"/>
    <w:rsid w:val="00A54F6B"/>
    <w:rsid w:val="00A551B4"/>
    <w:rsid w:val="00A551FB"/>
    <w:rsid w:val="00A5561C"/>
    <w:rsid w:val="00A56112"/>
    <w:rsid w:val="00A5695E"/>
    <w:rsid w:val="00A56B40"/>
    <w:rsid w:val="00A56E50"/>
    <w:rsid w:val="00A57256"/>
    <w:rsid w:val="00A57272"/>
    <w:rsid w:val="00A572B3"/>
    <w:rsid w:val="00A57C25"/>
    <w:rsid w:val="00A60035"/>
    <w:rsid w:val="00A60258"/>
    <w:rsid w:val="00A60433"/>
    <w:rsid w:val="00A60554"/>
    <w:rsid w:val="00A608B8"/>
    <w:rsid w:val="00A60E3B"/>
    <w:rsid w:val="00A618C6"/>
    <w:rsid w:val="00A618E1"/>
    <w:rsid w:val="00A61B02"/>
    <w:rsid w:val="00A6205E"/>
    <w:rsid w:val="00A626EF"/>
    <w:rsid w:val="00A62700"/>
    <w:rsid w:val="00A63324"/>
    <w:rsid w:val="00A634F3"/>
    <w:rsid w:val="00A636B0"/>
    <w:rsid w:val="00A63F2E"/>
    <w:rsid w:val="00A6403E"/>
    <w:rsid w:val="00A645AA"/>
    <w:rsid w:val="00A65497"/>
    <w:rsid w:val="00A65990"/>
    <w:rsid w:val="00A67246"/>
    <w:rsid w:val="00A673BD"/>
    <w:rsid w:val="00A677D3"/>
    <w:rsid w:val="00A678D5"/>
    <w:rsid w:val="00A702B0"/>
    <w:rsid w:val="00A70590"/>
    <w:rsid w:val="00A70776"/>
    <w:rsid w:val="00A7124F"/>
    <w:rsid w:val="00A716F1"/>
    <w:rsid w:val="00A7176B"/>
    <w:rsid w:val="00A7188F"/>
    <w:rsid w:val="00A71ECA"/>
    <w:rsid w:val="00A726B5"/>
    <w:rsid w:val="00A72B22"/>
    <w:rsid w:val="00A72D36"/>
    <w:rsid w:val="00A73203"/>
    <w:rsid w:val="00A732F4"/>
    <w:rsid w:val="00A740A0"/>
    <w:rsid w:val="00A752DA"/>
    <w:rsid w:val="00A75C1E"/>
    <w:rsid w:val="00A76237"/>
    <w:rsid w:val="00A7624A"/>
    <w:rsid w:val="00A76E60"/>
    <w:rsid w:val="00A76FC2"/>
    <w:rsid w:val="00A77CBD"/>
    <w:rsid w:val="00A77DA3"/>
    <w:rsid w:val="00A77FCD"/>
    <w:rsid w:val="00A800D4"/>
    <w:rsid w:val="00A805D0"/>
    <w:rsid w:val="00A80603"/>
    <w:rsid w:val="00A80B13"/>
    <w:rsid w:val="00A810B3"/>
    <w:rsid w:val="00A815E5"/>
    <w:rsid w:val="00A8197B"/>
    <w:rsid w:val="00A81C72"/>
    <w:rsid w:val="00A81E30"/>
    <w:rsid w:val="00A82270"/>
    <w:rsid w:val="00A82390"/>
    <w:rsid w:val="00A82A71"/>
    <w:rsid w:val="00A82B0B"/>
    <w:rsid w:val="00A8362B"/>
    <w:rsid w:val="00A8522E"/>
    <w:rsid w:val="00A853D8"/>
    <w:rsid w:val="00A8577F"/>
    <w:rsid w:val="00A85D7D"/>
    <w:rsid w:val="00A85DB2"/>
    <w:rsid w:val="00A85F88"/>
    <w:rsid w:val="00A86271"/>
    <w:rsid w:val="00A86482"/>
    <w:rsid w:val="00A8654B"/>
    <w:rsid w:val="00A86A00"/>
    <w:rsid w:val="00A86A1A"/>
    <w:rsid w:val="00A871D7"/>
    <w:rsid w:val="00A873CE"/>
    <w:rsid w:val="00A87790"/>
    <w:rsid w:val="00A87B89"/>
    <w:rsid w:val="00A87C37"/>
    <w:rsid w:val="00A87D8A"/>
    <w:rsid w:val="00A900AF"/>
    <w:rsid w:val="00A907DC"/>
    <w:rsid w:val="00A90808"/>
    <w:rsid w:val="00A90B23"/>
    <w:rsid w:val="00A91528"/>
    <w:rsid w:val="00A91573"/>
    <w:rsid w:val="00A9281D"/>
    <w:rsid w:val="00A92D0C"/>
    <w:rsid w:val="00A9322A"/>
    <w:rsid w:val="00A93787"/>
    <w:rsid w:val="00A946AE"/>
    <w:rsid w:val="00A95687"/>
    <w:rsid w:val="00A95827"/>
    <w:rsid w:val="00A95886"/>
    <w:rsid w:val="00A95983"/>
    <w:rsid w:val="00A95A51"/>
    <w:rsid w:val="00A95B44"/>
    <w:rsid w:val="00A962FB"/>
    <w:rsid w:val="00A97001"/>
    <w:rsid w:val="00A97121"/>
    <w:rsid w:val="00A977B3"/>
    <w:rsid w:val="00A97923"/>
    <w:rsid w:val="00AA005E"/>
    <w:rsid w:val="00AA009A"/>
    <w:rsid w:val="00AA07B1"/>
    <w:rsid w:val="00AA118A"/>
    <w:rsid w:val="00AA1291"/>
    <w:rsid w:val="00AA18BF"/>
    <w:rsid w:val="00AA1ABF"/>
    <w:rsid w:val="00AA243A"/>
    <w:rsid w:val="00AA2583"/>
    <w:rsid w:val="00AA25F8"/>
    <w:rsid w:val="00AA2DD8"/>
    <w:rsid w:val="00AA3744"/>
    <w:rsid w:val="00AA4B23"/>
    <w:rsid w:val="00AA4D6B"/>
    <w:rsid w:val="00AA50AD"/>
    <w:rsid w:val="00AA51AF"/>
    <w:rsid w:val="00AA549F"/>
    <w:rsid w:val="00AA5701"/>
    <w:rsid w:val="00AA5DA2"/>
    <w:rsid w:val="00AA693C"/>
    <w:rsid w:val="00AA6B9D"/>
    <w:rsid w:val="00AA6D88"/>
    <w:rsid w:val="00AA7D44"/>
    <w:rsid w:val="00AA7F74"/>
    <w:rsid w:val="00AB073C"/>
    <w:rsid w:val="00AB08EA"/>
    <w:rsid w:val="00AB0C3D"/>
    <w:rsid w:val="00AB0E64"/>
    <w:rsid w:val="00AB1204"/>
    <w:rsid w:val="00AB12AA"/>
    <w:rsid w:val="00AB1627"/>
    <w:rsid w:val="00AB1EA3"/>
    <w:rsid w:val="00AB2670"/>
    <w:rsid w:val="00AB2ADF"/>
    <w:rsid w:val="00AB3A99"/>
    <w:rsid w:val="00AB3BEC"/>
    <w:rsid w:val="00AB414D"/>
    <w:rsid w:val="00AB45E2"/>
    <w:rsid w:val="00AB47AC"/>
    <w:rsid w:val="00AB4DD6"/>
    <w:rsid w:val="00AB5625"/>
    <w:rsid w:val="00AB5E7F"/>
    <w:rsid w:val="00AB6002"/>
    <w:rsid w:val="00AB64DC"/>
    <w:rsid w:val="00AB69AC"/>
    <w:rsid w:val="00AB6E39"/>
    <w:rsid w:val="00AB70F7"/>
    <w:rsid w:val="00AB778D"/>
    <w:rsid w:val="00AB7A40"/>
    <w:rsid w:val="00AC1045"/>
    <w:rsid w:val="00AC1055"/>
    <w:rsid w:val="00AC10D0"/>
    <w:rsid w:val="00AC1704"/>
    <w:rsid w:val="00AC1B50"/>
    <w:rsid w:val="00AC2674"/>
    <w:rsid w:val="00AC29BB"/>
    <w:rsid w:val="00AC2B9B"/>
    <w:rsid w:val="00AC2B9E"/>
    <w:rsid w:val="00AC2C10"/>
    <w:rsid w:val="00AC2E20"/>
    <w:rsid w:val="00AC3767"/>
    <w:rsid w:val="00AC3E1D"/>
    <w:rsid w:val="00AC42DB"/>
    <w:rsid w:val="00AC47A1"/>
    <w:rsid w:val="00AC4DBE"/>
    <w:rsid w:val="00AC4DFA"/>
    <w:rsid w:val="00AC5017"/>
    <w:rsid w:val="00AC539A"/>
    <w:rsid w:val="00AC54A3"/>
    <w:rsid w:val="00AC563E"/>
    <w:rsid w:val="00AC5A70"/>
    <w:rsid w:val="00AC5D48"/>
    <w:rsid w:val="00AC5E6B"/>
    <w:rsid w:val="00AC6051"/>
    <w:rsid w:val="00AC6D6B"/>
    <w:rsid w:val="00AC71EE"/>
    <w:rsid w:val="00AC7681"/>
    <w:rsid w:val="00AC78FD"/>
    <w:rsid w:val="00AC7F1F"/>
    <w:rsid w:val="00AD064B"/>
    <w:rsid w:val="00AD157F"/>
    <w:rsid w:val="00AD1829"/>
    <w:rsid w:val="00AD1B8E"/>
    <w:rsid w:val="00AD1DBC"/>
    <w:rsid w:val="00AD22C4"/>
    <w:rsid w:val="00AD2393"/>
    <w:rsid w:val="00AD2DA3"/>
    <w:rsid w:val="00AD3889"/>
    <w:rsid w:val="00AD41BA"/>
    <w:rsid w:val="00AD5654"/>
    <w:rsid w:val="00AD6549"/>
    <w:rsid w:val="00AD6963"/>
    <w:rsid w:val="00AD6ABA"/>
    <w:rsid w:val="00AD6F07"/>
    <w:rsid w:val="00AD7854"/>
    <w:rsid w:val="00AD7963"/>
    <w:rsid w:val="00AD7C13"/>
    <w:rsid w:val="00AD7D7B"/>
    <w:rsid w:val="00AE0080"/>
    <w:rsid w:val="00AE029F"/>
    <w:rsid w:val="00AE0701"/>
    <w:rsid w:val="00AE1027"/>
    <w:rsid w:val="00AE1062"/>
    <w:rsid w:val="00AE1852"/>
    <w:rsid w:val="00AE1915"/>
    <w:rsid w:val="00AE1AD9"/>
    <w:rsid w:val="00AE291D"/>
    <w:rsid w:val="00AE2F45"/>
    <w:rsid w:val="00AE308C"/>
    <w:rsid w:val="00AE344D"/>
    <w:rsid w:val="00AE3A11"/>
    <w:rsid w:val="00AE3F4C"/>
    <w:rsid w:val="00AE3F6C"/>
    <w:rsid w:val="00AE4A5C"/>
    <w:rsid w:val="00AE5211"/>
    <w:rsid w:val="00AE5544"/>
    <w:rsid w:val="00AE55BF"/>
    <w:rsid w:val="00AE5C50"/>
    <w:rsid w:val="00AE60E8"/>
    <w:rsid w:val="00AE6E5E"/>
    <w:rsid w:val="00AE768C"/>
    <w:rsid w:val="00AE78AD"/>
    <w:rsid w:val="00AE78DA"/>
    <w:rsid w:val="00AE7F71"/>
    <w:rsid w:val="00AF0700"/>
    <w:rsid w:val="00AF080F"/>
    <w:rsid w:val="00AF08A2"/>
    <w:rsid w:val="00AF08D4"/>
    <w:rsid w:val="00AF13CF"/>
    <w:rsid w:val="00AF14B2"/>
    <w:rsid w:val="00AF1952"/>
    <w:rsid w:val="00AF1A30"/>
    <w:rsid w:val="00AF2071"/>
    <w:rsid w:val="00AF23BD"/>
    <w:rsid w:val="00AF24A2"/>
    <w:rsid w:val="00AF2BF9"/>
    <w:rsid w:val="00AF2DCB"/>
    <w:rsid w:val="00AF2E75"/>
    <w:rsid w:val="00AF2EED"/>
    <w:rsid w:val="00AF323B"/>
    <w:rsid w:val="00AF36C1"/>
    <w:rsid w:val="00AF3A97"/>
    <w:rsid w:val="00AF3B30"/>
    <w:rsid w:val="00AF4039"/>
    <w:rsid w:val="00AF4332"/>
    <w:rsid w:val="00AF457B"/>
    <w:rsid w:val="00AF479E"/>
    <w:rsid w:val="00AF4870"/>
    <w:rsid w:val="00AF4F0B"/>
    <w:rsid w:val="00AF4FB6"/>
    <w:rsid w:val="00AF50E1"/>
    <w:rsid w:val="00AF55C6"/>
    <w:rsid w:val="00AF5614"/>
    <w:rsid w:val="00AF5695"/>
    <w:rsid w:val="00AF5C99"/>
    <w:rsid w:val="00AF5F3D"/>
    <w:rsid w:val="00AF68A9"/>
    <w:rsid w:val="00AF6DD3"/>
    <w:rsid w:val="00AF7233"/>
    <w:rsid w:val="00AF745E"/>
    <w:rsid w:val="00AF74FC"/>
    <w:rsid w:val="00AF7B3A"/>
    <w:rsid w:val="00B0008E"/>
    <w:rsid w:val="00B004C0"/>
    <w:rsid w:val="00B00DBF"/>
    <w:rsid w:val="00B00F01"/>
    <w:rsid w:val="00B00F25"/>
    <w:rsid w:val="00B01090"/>
    <w:rsid w:val="00B015F5"/>
    <w:rsid w:val="00B01FF2"/>
    <w:rsid w:val="00B021ED"/>
    <w:rsid w:val="00B02981"/>
    <w:rsid w:val="00B02BEE"/>
    <w:rsid w:val="00B03CC9"/>
    <w:rsid w:val="00B03F97"/>
    <w:rsid w:val="00B044B0"/>
    <w:rsid w:val="00B0469A"/>
    <w:rsid w:val="00B04F11"/>
    <w:rsid w:val="00B051C2"/>
    <w:rsid w:val="00B055C2"/>
    <w:rsid w:val="00B056B9"/>
    <w:rsid w:val="00B05B4B"/>
    <w:rsid w:val="00B05DD5"/>
    <w:rsid w:val="00B0608C"/>
    <w:rsid w:val="00B06171"/>
    <w:rsid w:val="00B061C5"/>
    <w:rsid w:val="00B062A4"/>
    <w:rsid w:val="00B06621"/>
    <w:rsid w:val="00B06EFF"/>
    <w:rsid w:val="00B07280"/>
    <w:rsid w:val="00B074DE"/>
    <w:rsid w:val="00B07828"/>
    <w:rsid w:val="00B07910"/>
    <w:rsid w:val="00B1003A"/>
    <w:rsid w:val="00B108A0"/>
    <w:rsid w:val="00B109CE"/>
    <w:rsid w:val="00B10F59"/>
    <w:rsid w:val="00B10FDE"/>
    <w:rsid w:val="00B11310"/>
    <w:rsid w:val="00B1155E"/>
    <w:rsid w:val="00B11C3D"/>
    <w:rsid w:val="00B11E20"/>
    <w:rsid w:val="00B11EB0"/>
    <w:rsid w:val="00B11F21"/>
    <w:rsid w:val="00B12350"/>
    <w:rsid w:val="00B126F2"/>
    <w:rsid w:val="00B129B3"/>
    <w:rsid w:val="00B12A13"/>
    <w:rsid w:val="00B132B4"/>
    <w:rsid w:val="00B136B2"/>
    <w:rsid w:val="00B136BB"/>
    <w:rsid w:val="00B14084"/>
    <w:rsid w:val="00B14AE8"/>
    <w:rsid w:val="00B14C0D"/>
    <w:rsid w:val="00B14F1B"/>
    <w:rsid w:val="00B15464"/>
    <w:rsid w:val="00B155D0"/>
    <w:rsid w:val="00B1598B"/>
    <w:rsid w:val="00B15A35"/>
    <w:rsid w:val="00B15D65"/>
    <w:rsid w:val="00B15DB5"/>
    <w:rsid w:val="00B16570"/>
    <w:rsid w:val="00B165AE"/>
    <w:rsid w:val="00B1672D"/>
    <w:rsid w:val="00B16A09"/>
    <w:rsid w:val="00B16AA0"/>
    <w:rsid w:val="00B16B34"/>
    <w:rsid w:val="00B16D42"/>
    <w:rsid w:val="00B17593"/>
    <w:rsid w:val="00B17689"/>
    <w:rsid w:val="00B17715"/>
    <w:rsid w:val="00B17B49"/>
    <w:rsid w:val="00B202A2"/>
    <w:rsid w:val="00B20E81"/>
    <w:rsid w:val="00B2129E"/>
    <w:rsid w:val="00B21484"/>
    <w:rsid w:val="00B2175F"/>
    <w:rsid w:val="00B219AD"/>
    <w:rsid w:val="00B21D2E"/>
    <w:rsid w:val="00B22918"/>
    <w:rsid w:val="00B22E89"/>
    <w:rsid w:val="00B23007"/>
    <w:rsid w:val="00B234AB"/>
    <w:rsid w:val="00B236FC"/>
    <w:rsid w:val="00B2398E"/>
    <w:rsid w:val="00B239FD"/>
    <w:rsid w:val="00B24113"/>
    <w:rsid w:val="00B245F2"/>
    <w:rsid w:val="00B24858"/>
    <w:rsid w:val="00B24BC4"/>
    <w:rsid w:val="00B24CBA"/>
    <w:rsid w:val="00B25342"/>
    <w:rsid w:val="00B253F1"/>
    <w:rsid w:val="00B25752"/>
    <w:rsid w:val="00B257C2"/>
    <w:rsid w:val="00B25AAC"/>
    <w:rsid w:val="00B25EE0"/>
    <w:rsid w:val="00B26293"/>
    <w:rsid w:val="00B264CC"/>
    <w:rsid w:val="00B26D77"/>
    <w:rsid w:val="00B26FD1"/>
    <w:rsid w:val="00B271AE"/>
    <w:rsid w:val="00B277AF"/>
    <w:rsid w:val="00B27947"/>
    <w:rsid w:val="00B27BA1"/>
    <w:rsid w:val="00B27E68"/>
    <w:rsid w:val="00B27EAB"/>
    <w:rsid w:val="00B30342"/>
    <w:rsid w:val="00B30391"/>
    <w:rsid w:val="00B30885"/>
    <w:rsid w:val="00B312A6"/>
    <w:rsid w:val="00B3293B"/>
    <w:rsid w:val="00B329DC"/>
    <w:rsid w:val="00B32CE3"/>
    <w:rsid w:val="00B32F27"/>
    <w:rsid w:val="00B32F7B"/>
    <w:rsid w:val="00B33889"/>
    <w:rsid w:val="00B3394C"/>
    <w:rsid w:val="00B33BFE"/>
    <w:rsid w:val="00B3407A"/>
    <w:rsid w:val="00B341B5"/>
    <w:rsid w:val="00B3477A"/>
    <w:rsid w:val="00B34AF4"/>
    <w:rsid w:val="00B35E2D"/>
    <w:rsid w:val="00B35F07"/>
    <w:rsid w:val="00B35FCE"/>
    <w:rsid w:val="00B36561"/>
    <w:rsid w:val="00B36AA8"/>
    <w:rsid w:val="00B36F8A"/>
    <w:rsid w:val="00B3707B"/>
    <w:rsid w:val="00B37320"/>
    <w:rsid w:val="00B3743B"/>
    <w:rsid w:val="00B377A3"/>
    <w:rsid w:val="00B37D05"/>
    <w:rsid w:val="00B37D26"/>
    <w:rsid w:val="00B37E5B"/>
    <w:rsid w:val="00B40470"/>
    <w:rsid w:val="00B40DA6"/>
    <w:rsid w:val="00B410C4"/>
    <w:rsid w:val="00B42338"/>
    <w:rsid w:val="00B42BD1"/>
    <w:rsid w:val="00B43201"/>
    <w:rsid w:val="00B43792"/>
    <w:rsid w:val="00B43CF8"/>
    <w:rsid w:val="00B44AA4"/>
    <w:rsid w:val="00B45047"/>
    <w:rsid w:val="00B45498"/>
    <w:rsid w:val="00B45690"/>
    <w:rsid w:val="00B45850"/>
    <w:rsid w:val="00B4618E"/>
    <w:rsid w:val="00B4631B"/>
    <w:rsid w:val="00B46560"/>
    <w:rsid w:val="00B4663F"/>
    <w:rsid w:val="00B46AE2"/>
    <w:rsid w:val="00B46E79"/>
    <w:rsid w:val="00B474AA"/>
    <w:rsid w:val="00B47ABF"/>
    <w:rsid w:val="00B47B12"/>
    <w:rsid w:val="00B47BC3"/>
    <w:rsid w:val="00B50251"/>
    <w:rsid w:val="00B50636"/>
    <w:rsid w:val="00B50A98"/>
    <w:rsid w:val="00B50B69"/>
    <w:rsid w:val="00B51266"/>
    <w:rsid w:val="00B5159F"/>
    <w:rsid w:val="00B51627"/>
    <w:rsid w:val="00B51FF4"/>
    <w:rsid w:val="00B52801"/>
    <w:rsid w:val="00B52810"/>
    <w:rsid w:val="00B52AB3"/>
    <w:rsid w:val="00B5368B"/>
    <w:rsid w:val="00B537BA"/>
    <w:rsid w:val="00B5380E"/>
    <w:rsid w:val="00B53AF4"/>
    <w:rsid w:val="00B53DF2"/>
    <w:rsid w:val="00B53E16"/>
    <w:rsid w:val="00B54B43"/>
    <w:rsid w:val="00B54C89"/>
    <w:rsid w:val="00B5519D"/>
    <w:rsid w:val="00B554CA"/>
    <w:rsid w:val="00B555FD"/>
    <w:rsid w:val="00B556B8"/>
    <w:rsid w:val="00B556D0"/>
    <w:rsid w:val="00B55BA0"/>
    <w:rsid w:val="00B55E57"/>
    <w:rsid w:val="00B55FE4"/>
    <w:rsid w:val="00B56CA0"/>
    <w:rsid w:val="00B57203"/>
    <w:rsid w:val="00B57AB6"/>
    <w:rsid w:val="00B60193"/>
    <w:rsid w:val="00B60233"/>
    <w:rsid w:val="00B603F4"/>
    <w:rsid w:val="00B604E4"/>
    <w:rsid w:val="00B60501"/>
    <w:rsid w:val="00B606B6"/>
    <w:rsid w:val="00B60840"/>
    <w:rsid w:val="00B61027"/>
    <w:rsid w:val="00B62286"/>
    <w:rsid w:val="00B63471"/>
    <w:rsid w:val="00B6355A"/>
    <w:rsid w:val="00B63B1A"/>
    <w:rsid w:val="00B63FE0"/>
    <w:rsid w:val="00B640A3"/>
    <w:rsid w:val="00B6491E"/>
    <w:rsid w:val="00B649F1"/>
    <w:rsid w:val="00B64AD3"/>
    <w:rsid w:val="00B64B72"/>
    <w:rsid w:val="00B6527C"/>
    <w:rsid w:val="00B65CF7"/>
    <w:rsid w:val="00B65E6D"/>
    <w:rsid w:val="00B6603E"/>
    <w:rsid w:val="00B6734D"/>
    <w:rsid w:val="00B673B6"/>
    <w:rsid w:val="00B6755F"/>
    <w:rsid w:val="00B67663"/>
    <w:rsid w:val="00B67674"/>
    <w:rsid w:val="00B67C37"/>
    <w:rsid w:val="00B67D31"/>
    <w:rsid w:val="00B67EDE"/>
    <w:rsid w:val="00B7007D"/>
    <w:rsid w:val="00B70295"/>
    <w:rsid w:val="00B704B8"/>
    <w:rsid w:val="00B7077A"/>
    <w:rsid w:val="00B70798"/>
    <w:rsid w:val="00B70AA2"/>
    <w:rsid w:val="00B71539"/>
    <w:rsid w:val="00B719B3"/>
    <w:rsid w:val="00B727E5"/>
    <w:rsid w:val="00B72CCA"/>
    <w:rsid w:val="00B73093"/>
    <w:rsid w:val="00B735BD"/>
    <w:rsid w:val="00B73B34"/>
    <w:rsid w:val="00B73C4F"/>
    <w:rsid w:val="00B742FE"/>
    <w:rsid w:val="00B74F0F"/>
    <w:rsid w:val="00B74FCC"/>
    <w:rsid w:val="00B750B8"/>
    <w:rsid w:val="00B7512D"/>
    <w:rsid w:val="00B75389"/>
    <w:rsid w:val="00B75F38"/>
    <w:rsid w:val="00B76097"/>
    <w:rsid w:val="00B76222"/>
    <w:rsid w:val="00B764CE"/>
    <w:rsid w:val="00B76B01"/>
    <w:rsid w:val="00B76D4F"/>
    <w:rsid w:val="00B76E6F"/>
    <w:rsid w:val="00B776D2"/>
    <w:rsid w:val="00B77ECC"/>
    <w:rsid w:val="00B77F00"/>
    <w:rsid w:val="00B80243"/>
    <w:rsid w:val="00B8066F"/>
    <w:rsid w:val="00B80965"/>
    <w:rsid w:val="00B8105E"/>
    <w:rsid w:val="00B81B3D"/>
    <w:rsid w:val="00B81C89"/>
    <w:rsid w:val="00B81FF0"/>
    <w:rsid w:val="00B8205F"/>
    <w:rsid w:val="00B8215D"/>
    <w:rsid w:val="00B822A8"/>
    <w:rsid w:val="00B8239D"/>
    <w:rsid w:val="00B824C4"/>
    <w:rsid w:val="00B825DD"/>
    <w:rsid w:val="00B82DB3"/>
    <w:rsid w:val="00B83009"/>
    <w:rsid w:val="00B83189"/>
    <w:rsid w:val="00B83B25"/>
    <w:rsid w:val="00B84071"/>
    <w:rsid w:val="00B8499A"/>
    <w:rsid w:val="00B85007"/>
    <w:rsid w:val="00B853C3"/>
    <w:rsid w:val="00B856D7"/>
    <w:rsid w:val="00B8582C"/>
    <w:rsid w:val="00B85AB2"/>
    <w:rsid w:val="00B871AB"/>
    <w:rsid w:val="00B871CC"/>
    <w:rsid w:val="00B90632"/>
    <w:rsid w:val="00B907BB"/>
    <w:rsid w:val="00B907F0"/>
    <w:rsid w:val="00B90FA8"/>
    <w:rsid w:val="00B910A5"/>
    <w:rsid w:val="00B910F8"/>
    <w:rsid w:val="00B91285"/>
    <w:rsid w:val="00B91B48"/>
    <w:rsid w:val="00B91BA6"/>
    <w:rsid w:val="00B928B6"/>
    <w:rsid w:val="00B92DE5"/>
    <w:rsid w:val="00B92E46"/>
    <w:rsid w:val="00B93162"/>
    <w:rsid w:val="00B934B2"/>
    <w:rsid w:val="00B935FE"/>
    <w:rsid w:val="00B9363E"/>
    <w:rsid w:val="00B93E57"/>
    <w:rsid w:val="00B93F32"/>
    <w:rsid w:val="00B94332"/>
    <w:rsid w:val="00B9492B"/>
    <w:rsid w:val="00B94B2C"/>
    <w:rsid w:val="00B94CF8"/>
    <w:rsid w:val="00B954E2"/>
    <w:rsid w:val="00B9588E"/>
    <w:rsid w:val="00B95A5C"/>
    <w:rsid w:val="00B95B26"/>
    <w:rsid w:val="00B96121"/>
    <w:rsid w:val="00B96AFC"/>
    <w:rsid w:val="00B96B21"/>
    <w:rsid w:val="00B973DC"/>
    <w:rsid w:val="00B9778C"/>
    <w:rsid w:val="00B97B32"/>
    <w:rsid w:val="00BA042B"/>
    <w:rsid w:val="00BA09A2"/>
    <w:rsid w:val="00BA0AC1"/>
    <w:rsid w:val="00BA0D45"/>
    <w:rsid w:val="00BA1009"/>
    <w:rsid w:val="00BA108C"/>
    <w:rsid w:val="00BA143F"/>
    <w:rsid w:val="00BA1668"/>
    <w:rsid w:val="00BA1C7A"/>
    <w:rsid w:val="00BA1D0B"/>
    <w:rsid w:val="00BA1DB1"/>
    <w:rsid w:val="00BA1F62"/>
    <w:rsid w:val="00BA2035"/>
    <w:rsid w:val="00BA2B2E"/>
    <w:rsid w:val="00BA2E0B"/>
    <w:rsid w:val="00BA2F4A"/>
    <w:rsid w:val="00BA302A"/>
    <w:rsid w:val="00BA393B"/>
    <w:rsid w:val="00BA3D83"/>
    <w:rsid w:val="00BA408F"/>
    <w:rsid w:val="00BA410D"/>
    <w:rsid w:val="00BA5024"/>
    <w:rsid w:val="00BA504B"/>
    <w:rsid w:val="00BA53CC"/>
    <w:rsid w:val="00BA58E7"/>
    <w:rsid w:val="00BA597F"/>
    <w:rsid w:val="00BA5AC0"/>
    <w:rsid w:val="00BA5BBB"/>
    <w:rsid w:val="00BA5F26"/>
    <w:rsid w:val="00BA6014"/>
    <w:rsid w:val="00BA72AE"/>
    <w:rsid w:val="00BA732A"/>
    <w:rsid w:val="00BA7906"/>
    <w:rsid w:val="00BA7FCA"/>
    <w:rsid w:val="00BB0171"/>
    <w:rsid w:val="00BB0AB0"/>
    <w:rsid w:val="00BB0D9E"/>
    <w:rsid w:val="00BB0DD5"/>
    <w:rsid w:val="00BB1082"/>
    <w:rsid w:val="00BB12BF"/>
    <w:rsid w:val="00BB13FE"/>
    <w:rsid w:val="00BB201A"/>
    <w:rsid w:val="00BB2A67"/>
    <w:rsid w:val="00BB310E"/>
    <w:rsid w:val="00BB381B"/>
    <w:rsid w:val="00BB3ACB"/>
    <w:rsid w:val="00BB470C"/>
    <w:rsid w:val="00BB4875"/>
    <w:rsid w:val="00BB4F5A"/>
    <w:rsid w:val="00BB5118"/>
    <w:rsid w:val="00BB51F9"/>
    <w:rsid w:val="00BB575E"/>
    <w:rsid w:val="00BB5C81"/>
    <w:rsid w:val="00BB5EBA"/>
    <w:rsid w:val="00BB613A"/>
    <w:rsid w:val="00BB63BA"/>
    <w:rsid w:val="00BB67AD"/>
    <w:rsid w:val="00BB6E28"/>
    <w:rsid w:val="00BB716E"/>
    <w:rsid w:val="00BB726B"/>
    <w:rsid w:val="00BC022D"/>
    <w:rsid w:val="00BC04BA"/>
    <w:rsid w:val="00BC084B"/>
    <w:rsid w:val="00BC0B81"/>
    <w:rsid w:val="00BC16A6"/>
    <w:rsid w:val="00BC1726"/>
    <w:rsid w:val="00BC19EA"/>
    <w:rsid w:val="00BC1D26"/>
    <w:rsid w:val="00BC2230"/>
    <w:rsid w:val="00BC2521"/>
    <w:rsid w:val="00BC2562"/>
    <w:rsid w:val="00BC26BB"/>
    <w:rsid w:val="00BC293A"/>
    <w:rsid w:val="00BC2D87"/>
    <w:rsid w:val="00BC344E"/>
    <w:rsid w:val="00BC399B"/>
    <w:rsid w:val="00BC4329"/>
    <w:rsid w:val="00BC451A"/>
    <w:rsid w:val="00BC49E4"/>
    <w:rsid w:val="00BC4EFA"/>
    <w:rsid w:val="00BC502B"/>
    <w:rsid w:val="00BC534C"/>
    <w:rsid w:val="00BC536E"/>
    <w:rsid w:val="00BC5A51"/>
    <w:rsid w:val="00BC5E96"/>
    <w:rsid w:val="00BC5F44"/>
    <w:rsid w:val="00BC6044"/>
    <w:rsid w:val="00BC6AED"/>
    <w:rsid w:val="00BC715A"/>
    <w:rsid w:val="00BC7288"/>
    <w:rsid w:val="00BC75D1"/>
    <w:rsid w:val="00BC75DF"/>
    <w:rsid w:val="00BC793A"/>
    <w:rsid w:val="00BC7E24"/>
    <w:rsid w:val="00BD00D4"/>
    <w:rsid w:val="00BD0384"/>
    <w:rsid w:val="00BD0B3E"/>
    <w:rsid w:val="00BD0EE6"/>
    <w:rsid w:val="00BD12EA"/>
    <w:rsid w:val="00BD131F"/>
    <w:rsid w:val="00BD13BF"/>
    <w:rsid w:val="00BD143F"/>
    <w:rsid w:val="00BD14D9"/>
    <w:rsid w:val="00BD1B4F"/>
    <w:rsid w:val="00BD1CC7"/>
    <w:rsid w:val="00BD1FA8"/>
    <w:rsid w:val="00BD298E"/>
    <w:rsid w:val="00BD2C5A"/>
    <w:rsid w:val="00BD2E24"/>
    <w:rsid w:val="00BD3C40"/>
    <w:rsid w:val="00BD46A3"/>
    <w:rsid w:val="00BD4974"/>
    <w:rsid w:val="00BD4EB1"/>
    <w:rsid w:val="00BD5087"/>
    <w:rsid w:val="00BD50D0"/>
    <w:rsid w:val="00BD5629"/>
    <w:rsid w:val="00BD5696"/>
    <w:rsid w:val="00BD56EE"/>
    <w:rsid w:val="00BD56F2"/>
    <w:rsid w:val="00BD6226"/>
    <w:rsid w:val="00BD6578"/>
    <w:rsid w:val="00BD657B"/>
    <w:rsid w:val="00BD66BD"/>
    <w:rsid w:val="00BD71E7"/>
    <w:rsid w:val="00BD7208"/>
    <w:rsid w:val="00BD75D6"/>
    <w:rsid w:val="00BD7644"/>
    <w:rsid w:val="00BD7A97"/>
    <w:rsid w:val="00BD7B0F"/>
    <w:rsid w:val="00BD7B42"/>
    <w:rsid w:val="00BE03D3"/>
    <w:rsid w:val="00BE0404"/>
    <w:rsid w:val="00BE0AE1"/>
    <w:rsid w:val="00BE0BD7"/>
    <w:rsid w:val="00BE0C37"/>
    <w:rsid w:val="00BE1650"/>
    <w:rsid w:val="00BE197A"/>
    <w:rsid w:val="00BE1BBA"/>
    <w:rsid w:val="00BE333B"/>
    <w:rsid w:val="00BE3E1F"/>
    <w:rsid w:val="00BE3FE1"/>
    <w:rsid w:val="00BE47EB"/>
    <w:rsid w:val="00BE4B0D"/>
    <w:rsid w:val="00BE4BC6"/>
    <w:rsid w:val="00BE5439"/>
    <w:rsid w:val="00BE6017"/>
    <w:rsid w:val="00BE6020"/>
    <w:rsid w:val="00BE6FE1"/>
    <w:rsid w:val="00BE782A"/>
    <w:rsid w:val="00BE7CAB"/>
    <w:rsid w:val="00BE7E83"/>
    <w:rsid w:val="00BF015E"/>
    <w:rsid w:val="00BF0564"/>
    <w:rsid w:val="00BF06A6"/>
    <w:rsid w:val="00BF0F10"/>
    <w:rsid w:val="00BF100F"/>
    <w:rsid w:val="00BF1015"/>
    <w:rsid w:val="00BF148A"/>
    <w:rsid w:val="00BF18D3"/>
    <w:rsid w:val="00BF1C7D"/>
    <w:rsid w:val="00BF20F2"/>
    <w:rsid w:val="00BF22EB"/>
    <w:rsid w:val="00BF23F0"/>
    <w:rsid w:val="00BF2734"/>
    <w:rsid w:val="00BF2816"/>
    <w:rsid w:val="00BF34DB"/>
    <w:rsid w:val="00BF3ED9"/>
    <w:rsid w:val="00BF41BF"/>
    <w:rsid w:val="00BF432F"/>
    <w:rsid w:val="00BF462A"/>
    <w:rsid w:val="00BF4982"/>
    <w:rsid w:val="00BF4B06"/>
    <w:rsid w:val="00BF4D9C"/>
    <w:rsid w:val="00BF4F9F"/>
    <w:rsid w:val="00BF5022"/>
    <w:rsid w:val="00BF5387"/>
    <w:rsid w:val="00BF5A3E"/>
    <w:rsid w:val="00BF5CA6"/>
    <w:rsid w:val="00BF5E39"/>
    <w:rsid w:val="00BF5E40"/>
    <w:rsid w:val="00BF6CFD"/>
    <w:rsid w:val="00BF6D57"/>
    <w:rsid w:val="00BF6DCD"/>
    <w:rsid w:val="00BF6FA4"/>
    <w:rsid w:val="00BF738F"/>
    <w:rsid w:val="00BF7846"/>
    <w:rsid w:val="00C0011F"/>
    <w:rsid w:val="00C002DF"/>
    <w:rsid w:val="00C00845"/>
    <w:rsid w:val="00C00E33"/>
    <w:rsid w:val="00C010B8"/>
    <w:rsid w:val="00C011EF"/>
    <w:rsid w:val="00C015B4"/>
    <w:rsid w:val="00C01F9B"/>
    <w:rsid w:val="00C02204"/>
    <w:rsid w:val="00C0230E"/>
    <w:rsid w:val="00C0262E"/>
    <w:rsid w:val="00C02841"/>
    <w:rsid w:val="00C028A7"/>
    <w:rsid w:val="00C02AC2"/>
    <w:rsid w:val="00C02C35"/>
    <w:rsid w:val="00C031D7"/>
    <w:rsid w:val="00C03A73"/>
    <w:rsid w:val="00C03A89"/>
    <w:rsid w:val="00C03AB5"/>
    <w:rsid w:val="00C0419F"/>
    <w:rsid w:val="00C04501"/>
    <w:rsid w:val="00C05A94"/>
    <w:rsid w:val="00C05B1A"/>
    <w:rsid w:val="00C05DE8"/>
    <w:rsid w:val="00C063AE"/>
    <w:rsid w:val="00C063BE"/>
    <w:rsid w:val="00C06401"/>
    <w:rsid w:val="00C06418"/>
    <w:rsid w:val="00C066EA"/>
    <w:rsid w:val="00C0691D"/>
    <w:rsid w:val="00C06B41"/>
    <w:rsid w:val="00C07A4A"/>
    <w:rsid w:val="00C07B3C"/>
    <w:rsid w:val="00C10175"/>
    <w:rsid w:val="00C105E8"/>
    <w:rsid w:val="00C10FDD"/>
    <w:rsid w:val="00C113C8"/>
    <w:rsid w:val="00C11489"/>
    <w:rsid w:val="00C114AC"/>
    <w:rsid w:val="00C118AC"/>
    <w:rsid w:val="00C127E5"/>
    <w:rsid w:val="00C12886"/>
    <w:rsid w:val="00C12B70"/>
    <w:rsid w:val="00C12D4F"/>
    <w:rsid w:val="00C13047"/>
    <w:rsid w:val="00C13132"/>
    <w:rsid w:val="00C13A4F"/>
    <w:rsid w:val="00C13F37"/>
    <w:rsid w:val="00C1496D"/>
    <w:rsid w:val="00C14C0D"/>
    <w:rsid w:val="00C14C89"/>
    <w:rsid w:val="00C15029"/>
    <w:rsid w:val="00C1514B"/>
    <w:rsid w:val="00C158D4"/>
    <w:rsid w:val="00C15975"/>
    <w:rsid w:val="00C162B3"/>
    <w:rsid w:val="00C162E6"/>
    <w:rsid w:val="00C16D70"/>
    <w:rsid w:val="00C171FA"/>
    <w:rsid w:val="00C17223"/>
    <w:rsid w:val="00C17C32"/>
    <w:rsid w:val="00C17C8F"/>
    <w:rsid w:val="00C20169"/>
    <w:rsid w:val="00C2155D"/>
    <w:rsid w:val="00C216D3"/>
    <w:rsid w:val="00C21937"/>
    <w:rsid w:val="00C21B90"/>
    <w:rsid w:val="00C221DF"/>
    <w:rsid w:val="00C2253C"/>
    <w:rsid w:val="00C2290B"/>
    <w:rsid w:val="00C22924"/>
    <w:rsid w:val="00C22FF4"/>
    <w:rsid w:val="00C23046"/>
    <w:rsid w:val="00C2307A"/>
    <w:rsid w:val="00C231EB"/>
    <w:rsid w:val="00C23398"/>
    <w:rsid w:val="00C23744"/>
    <w:rsid w:val="00C23A96"/>
    <w:rsid w:val="00C23ABF"/>
    <w:rsid w:val="00C23D0B"/>
    <w:rsid w:val="00C23D47"/>
    <w:rsid w:val="00C23D92"/>
    <w:rsid w:val="00C23DE5"/>
    <w:rsid w:val="00C240AA"/>
    <w:rsid w:val="00C248BD"/>
    <w:rsid w:val="00C24B94"/>
    <w:rsid w:val="00C250F9"/>
    <w:rsid w:val="00C2572C"/>
    <w:rsid w:val="00C25AD7"/>
    <w:rsid w:val="00C25B82"/>
    <w:rsid w:val="00C25F97"/>
    <w:rsid w:val="00C26005"/>
    <w:rsid w:val="00C260C2"/>
    <w:rsid w:val="00C261E6"/>
    <w:rsid w:val="00C26201"/>
    <w:rsid w:val="00C262EA"/>
    <w:rsid w:val="00C264A4"/>
    <w:rsid w:val="00C26539"/>
    <w:rsid w:val="00C267DC"/>
    <w:rsid w:val="00C26B63"/>
    <w:rsid w:val="00C26E73"/>
    <w:rsid w:val="00C27AD4"/>
    <w:rsid w:val="00C300D4"/>
    <w:rsid w:val="00C3011A"/>
    <w:rsid w:val="00C30383"/>
    <w:rsid w:val="00C30915"/>
    <w:rsid w:val="00C30CBB"/>
    <w:rsid w:val="00C313CF"/>
    <w:rsid w:val="00C318E2"/>
    <w:rsid w:val="00C3215E"/>
    <w:rsid w:val="00C32183"/>
    <w:rsid w:val="00C32313"/>
    <w:rsid w:val="00C32545"/>
    <w:rsid w:val="00C330F4"/>
    <w:rsid w:val="00C331A0"/>
    <w:rsid w:val="00C331E7"/>
    <w:rsid w:val="00C3330E"/>
    <w:rsid w:val="00C3366C"/>
    <w:rsid w:val="00C336AD"/>
    <w:rsid w:val="00C33BFD"/>
    <w:rsid w:val="00C33FF9"/>
    <w:rsid w:val="00C34030"/>
    <w:rsid w:val="00C34091"/>
    <w:rsid w:val="00C340C3"/>
    <w:rsid w:val="00C3456B"/>
    <w:rsid w:val="00C3542E"/>
    <w:rsid w:val="00C355D7"/>
    <w:rsid w:val="00C35688"/>
    <w:rsid w:val="00C35D53"/>
    <w:rsid w:val="00C35E2A"/>
    <w:rsid w:val="00C36005"/>
    <w:rsid w:val="00C360D0"/>
    <w:rsid w:val="00C36487"/>
    <w:rsid w:val="00C36B5F"/>
    <w:rsid w:val="00C375C2"/>
    <w:rsid w:val="00C3766C"/>
    <w:rsid w:val="00C3785C"/>
    <w:rsid w:val="00C378A2"/>
    <w:rsid w:val="00C37C98"/>
    <w:rsid w:val="00C40574"/>
    <w:rsid w:val="00C40A47"/>
    <w:rsid w:val="00C41223"/>
    <w:rsid w:val="00C41767"/>
    <w:rsid w:val="00C41A5B"/>
    <w:rsid w:val="00C41B20"/>
    <w:rsid w:val="00C42202"/>
    <w:rsid w:val="00C4233C"/>
    <w:rsid w:val="00C42733"/>
    <w:rsid w:val="00C42C67"/>
    <w:rsid w:val="00C42FD2"/>
    <w:rsid w:val="00C4314B"/>
    <w:rsid w:val="00C43374"/>
    <w:rsid w:val="00C43494"/>
    <w:rsid w:val="00C43624"/>
    <w:rsid w:val="00C4392C"/>
    <w:rsid w:val="00C43A0C"/>
    <w:rsid w:val="00C44489"/>
    <w:rsid w:val="00C44EDB"/>
    <w:rsid w:val="00C456EA"/>
    <w:rsid w:val="00C45792"/>
    <w:rsid w:val="00C45CC1"/>
    <w:rsid w:val="00C4681D"/>
    <w:rsid w:val="00C46C8C"/>
    <w:rsid w:val="00C46E88"/>
    <w:rsid w:val="00C46F5F"/>
    <w:rsid w:val="00C474C5"/>
    <w:rsid w:val="00C47FB1"/>
    <w:rsid w:val="00C501E2"/>
    <w:rsid w:val="00C505DA"/>
    <w:rsid w:val="00C50A23"/>
    <w:rsid w:val="00C50BA7"/>
    <w:rsid w:val="00C50E17"/>
    <w:rsid w:val="00C5103E"/>
    <w:rsid w:val="00C512BE"/>
    <w:rsid w:val="00C51AE5"/>
    <w:rsid w:val="00C52245"/>
    <w:rsid w:val="00C5284A"/>
    <w:rsid w:val="00C5294D"/>
    <w:rsid w:val="00C5294F"/>
    <w:rsid w:val="00C52C7C"/>
    <w:rsid w:val="00C5353F"/>
    <w:rsid w:val="00C5360E"/>
    <w:rsid w:val="00C53802"/>
    <w:rsid w:val="00C53967"/>
    <w:rsid w:val="00C53A58"/>
    <w:rsid w:val="00C53ACA"/>
    <w:rsid w:val="00C53E0E"/>
    <w:rsid w:val="00C54016"/>
    <w:rsid w:val="00C5443C"/>
    <w:rsid w:val="00C54687"/>
    <w:rsid w:val="00C547DD"/>
    <w:rsid w:val="00C54F6B"/>
    <w:rsid w:val="00C55447"/>
    <w:rsid w:val="00C55B47"/>
    <w:rsid w:val="00C5615C"/>
    <w:rsid w:val="00C56760"/>
    <w:rsid w:val="00C56AAB"/>
    <w:rsid w:val="00C5726A"/>
    <w:rsid w:val="00C60087"/>
    <w:rsid w:val="00C608BA"/>
    <w:rsid w:val="00C60DFF"/>
    <w:rsid w:val="00C60F8C"/>
    <w:rsid w:val="00C60FE0"/>
    <w:rsid w:val="00C60FF1"/>
    <w:rsid w:val="00C6103E"/>
    <w:rsid w:val="00C61234"/>
    <w:rsid w:val="00C617EA"/>
    <w:rsid w:val="00C61959"/>
    <w:rsid w:val="00C62379"/>
    <w:rsid w:val="00C62482"/>
    <w:rsid w:val="00C624DC"/>
    <w:rsid w:val="00C62BC6"/>
    <w:rsid w:val="00C62D8E"/>
    <w:rsid w:val="00C632AB"/>
    <w:rsid w:val="00C63306"/>
    <w:rsid w:val="00C63418"/>
    <w:rsid w:val="00C6375C"/>
    <w:rsid w:val="00C63A67"/>
    <w:rsid w:val="00C63DF8"/>
    <w:rsid w:val="00C63E76"/>
    <w:rsid w:val="00C64719"/>
    <w:rsid w:val="00C65166"/>
    <w:rsid w:val="00C65676"/>
    <w:rsid w:val="00C65897"/>
    <w:rsid w:val="00C65A0B"/>
    <w:rsid w:val="00C65EA4"/>
    <w:rsid w:val="00C66762"/>
    <w:rsid w:val="00C667BA"/>
    <w:rsid w:val="00C6696F"/>
    <w:rsid w:val="00C66C49"/>
    <w:rsid w:val="00C66DA2"/>
    <w:rsid w:val="00C67124"/>
    <w:rsid w:val="00C6754A"/>
    <w:rsid w:val="00C67EF8"/>
    <w:rsid w:val="00C70102"/>
    <w:rsid w:val="00C70517"/>
    <w:rsid w:val="00C70527"/>
    <w:rsid w:val="00C707E9"/>
    <w:rsid w:val="00C70A78"/>
    <w:rsid w:val="00C70B0D"/>
    <w:rsid w:val="00C70C4A"/>
    <w:rsid w:val="00C71145"/>
    <w:rsid w:val="00C711EE"/>
    <w:rsid w:val="00C71499"/>
    <w:rsid w:val="00C7181E"/>
    <w:rsid w:val="00C71857"/>
    <w:rsid w:val="00C72032"/>
    <w:rsid w:val="00C722A6"/>
    <w:rsid w:val="00C723E2"/>
    <w:rsid w:val="00C7270A"/>
    <w:rsid w:val="00C7294F"/>
    <w:rsid w:val="00C72B1B"/>
    <w:rsid w:val="00C73674"/>
    <w:rsid w:val="00C73A77"/>
    <w:rsid w:val="00C73B91"/>
    <w:rsid w:val="00C73BDF"/>
    <w:rsid w:val="00C74B95"/>
    <w:rsid w:val="00C7532F"/>
    <w:rsid w:val="00C75531"/>
    <w:rsid w:val="00C75578"/>
    <w:rsid w:val="00C758A6"/>
    <w:rsid w:val="00C75BA6"/>
    <w:rsid w:val="00C75C06"/>
    <w:rsid w:val="00C75C94"/>
    <w:rsid w:val="00C76A2A"/>
    <w:rsid w:val="00C76FFC"/>
    <w:rsid w:val="00C774E2"/>
    <w:rsid w:val="00C7760E"/>
    <w:rsid w:val="00C77619"/>
    <w:rsid w:val="00C803A4"/>
    <w:rsid w:val="00C80491"/>
    <w:rsid w:val="00C80C3E"/>
    <w:rsid w:val="00C80D1D"/>
    <w:rsid w:val="00C81148"/>
    <w:rsid w:val="00C811BE"/>
    <w:rsid w:val="00C814F9"/>
    <w:rsid w:val="00C8173A"/>
    <w:rsid w:val="00C8203E"/>
    <w:rsid w:val="00C821F6"/>
    <w:rsid w:val="00C82529"/>
    <w:rsid w:val="00C8296B"/>
    <w:rsid w:val="00C82AF7"/>
    <w:rsid w:val="00C83DF6"/>
    <w:rsid w:val="00C83E17"/>
    <w:rsid w:val="00C84279"/>
    <w:rsid w:val="00C84735"/>
    <w:rsid w:val="00C8497D"/>
    <w:rsid w:val="00C84AC2"/>
    <w:rsid w:val="00C84DF3"/>
    <w:rsid w:val="00C84EF9"/>
    <w:rsid w:val="00C854F8"/>
    <w:rsid w:val="00C85D1B"/>
    <w:rsid w:val="00C860EB"/>
    <w:rsid w:val="00C8620B"/>
    <w:rsid w:val="00C86A65"/>
    <w:rsid w:val="00C86B45"/>
    <w:rsid w:val="00C871D3"/>
    <w:rsid w:val="00C8726F"/>
    <w:rsid w:val="00C87A89"/>
    <w:rsid w:val="00C87B64"/>
    <w:rsid w:val="00C87C7B"/>
    <w:rsid w:val="00C87FF8"/>
    <w:rsid w:val="00C90B3E"/>
    <w:rsid w:val="00C910E4"/>
    <w:rsid w:val="00C9147C"/>
    <w:rsid w:val="00C91500"/>
    <w:rsid w:val="00C91A82"/>
    <w:rsid w:val="00C91CDB"/>
    <w:rsid w:val="00C92475"/>
    <w:rsid w:val="00C931E5"/>
    <w:rsid w:val="00C932FA"/>
    <w:rsid w:val="00C93623"/>
    <w:rsid w:val="00C93B78"/>
    <w:rsid w:val="00C94859"/>
    <w:rsid w:val="00C953E2"/>
    <w:rsid w:val="00C9558F"/>
    <w:rsid w:val="00C956D4"/>
    <w:rsid w:val="00C9590B"/>
    <w:rsid w:val="00C95CC5"/>
    <w:rsid w:val="00C95EEC"/>
    <w:rsid w:val="00C95F38"/>
    <w:rsid w:val="00C965C5"/>
    <w:rsid w:val="00C967CA"/>
    <w:rsid w:val="00C972D2"/>
    <w:rsid w:val="00C9754D"/>
    <w:rsid w:val="00C97E55"/>
    <w:rsid w:val="00CA011F"/>
    <w:rsid w:val="00CA044F"/>
    <w:rsid w:val="00CA07E5"/>
    <w:rsid w:val="00CA0C4D"/>
    <w:rsid w:val="00CA0CB1"/>
    <w:rsid w:val="00CA0FE8"/>
    <w:rsid w:val="00CA1612"/>
    <w:rsid w:val="00CA1B79"/>
    <w:rsid w:val="00CA200D"/>
    <w:rsid w:val="00CA2206"/>
    <w:rsid w:val="00CA2347"/>
    <w:rsid w:val="00CA254E"/>
    <w:rsid w:val="00CA314F"/>
    <w:rsid w:val="00CA3245"/>
    <w:rsid w:val="00CA360C"/>
    <w:rsid w:val="00CA3657"/>
    <w:rsid w:val="00CA4034"/>
    <w:rsid w:val="00CA4293"/>
    <w:rsid w:val="00CA44A1"/>
    <w:rsid w:val="00CA49FE"/>
    <w:rsid w:val="00CA4B68"/>
    <w:rsid w:val="00CA4DDF"/>
    <w:rsid w:val="00CA4EC1"/>
    <w:rsid w:val="00CA501F"/>
    <w:rsid w:val="00CA5238"/>
    <w:rsid w:val="00CA5CDA"/>
    <w:rsid w:val="00CA5F66"/>
    <w:rsid w:val="00CA6297"/>
    <w:rsid w:val="00CA6744"/>
    <w:rsid w:val="00CA67F4"/>
    <w:rsid w:val="00CA6CC8"/>
    <w:rsid w:val="00CA743D"/>
    <w:rsid w:val="00CA749D"/>
    <w:rsid w:val="00CA7966"/>
    <w:rsid w:val="00CA7A57"/>
    <w:rsid w:val="00CA7F03"/>
    <w:rsid w:val="00CB0115"/>
    <w:rsid w:val="00CB0610"/>
    <w:rsid w:val="00CB0C5F"/>
    <w:rsid w:val="00CB0CD6"/>
    <w:rsid w:val="00CB0F08"/>
    <w:rsid w:val="00CB10A6"/>
    <w:rsid w:val="00CB1106"/>
    <w:rsid w:val="00CB1183"/>
    <w:rsid w:val="00CB135D"/>
    <w:rsid w:val="00CB1714"/>
    <w:rsid w:val="00CB1B4A"/>
    <w:rsid w:val="00CB1C50"/>
    <w:rsid w:val="00CB1E0E"/>
    <w:rsid w:val="00CB261C"/>
    <w:rsid w:val="00CB3125"/>
    <w:rsid w:val="00CB3284"/>
    <w:rsid w:val="00CB402E"/>
    <w:rsid w:val="00CB46E9"/>
    <w:rsid w:val="00CB4999"/>
    <w:rsid w:val="00CB49E6"/>
    <w:rsid w:val="00CB4B27"/>
    <w:rsid w:val="00CB5235"/>
    <w:rsid w:val="00CB5ACC"/>
    <w:rsid w:val="00CB5F33"/>
    <w:rsid w:val="00CB5F34"/>
    <w:rsid w:val="00CB649B"/>
    <w:rsid w:val="00CB67C6"/>
    <w:rsid w:val="00CB68DC"/>
    <w:rsid w:val="00CB690C"/>
    <w:rsid w:val="00CB6DC5"/>
    <w:rsid w:val="00CB7412"/>
    <w:rsid w:val="00CB7518"/>
    <w:rsid w:val="00CB7852"/>
    <w:rsid w:val="00CC0222"/>
    <w:rsid w:val="00CC0529"/>
    <w:rsid w:val="00CC06C6"/>
    <w:rsid w:val="00CC0C5B"/>
    <w:rsid w:val="00CC0F3A"/>
    <w:rsid w:val="00CC1195"/>
    <w:rsid w:val="00CC1461"/>
    <w:rsid w:val="00CC1564"/>
    <w:rsid w:val="00CC1718"/>
    <w:rsid w:val="00CC1B73"/>
    <w:rsid w:val="00CC1BEB"/>
    <w:rsid w:val="00CC1E7A"/>
    <w:rsid w:val="00CC20AD"/>
    <w:rsid w:val="00CC221A"/>
    <w:rsid w:val="00CC2307"/>
    <w:rsid w:val="00CC2B3F"/>
    <w:rsid w:val="00CC2EE4"/>
    <w:rsid w:val="00CC30A2"/>
    <w:rsid w:val="00CC316D"/>
    <w:rsid w:val="00CC31A7"/>
    <w:rsid w:val="00CC3599"/>
    <w:rsid w:val="00CC36FE"/>
    <w:rsid w:val="00CC3B18"/>
    <w:rsid w:val="00CC418A"/>
    <w:rsid w:val="00CC41E4"/>
    <w:rsid w:val="00CC593F"/>
    <w:rsid w:val="00CC5A93"/>
    <w:rsid w:val="00CC5B74"/>
    <w:rsid w:val="00CC5EC5"/>
    <w:rsid w:val="00CC6AAF"/>
    <w:rsid w:val="00CC6AEB"/>
    <w:rsid w:val="00CC6B5E"/>
    <w:rsid w:val="00CC6B87"/>
    <w:rsid w:val="00CC6F5A"/>
    <w:rsid w:val="00CC6F8F"/>
    <w:rsid w:val="00CC70B6"/>
    <w:rsid w:val="00CC7424"/>
    <w:rsid w:val="00CC7C29"/>
    <w:rsid w:val="00CC7D8D"/>
    <w:rsid w:val="00CD0486"/>
    <w:rsid w:val="00CD0527"/>
    <w:rsid w:val="00CD06FA"/>
    <w:rsid w:val="00CD0785"/>
    <w:rsid w:val="00CD07C2"/>
    <w:rsid w:val="00CD0B05"/>
    <w:rsid w:val="00CD12C4"/>
    <w:rsid w:val="00CD13E1"/>
    <w:rsid w:val="00CD1674"/>
    <w:rsid w:val="00CD226D"/>
    <w:rsid w:val="00CD2A52"/>
    <w:rsid w:val="00CD2A7D"/>
    <w:rsid w:val="00CD3610"/>
    <w:rsid w:val="00CD3E42"/>
    <w:rsid w:val="00CD4174"/>
    <w:rsid w:val="00CD42AC"/>
    <w:rsid w:val="00CD480E"/>
    <w:rsid w:val="00CD498F"/>
    <w:rsid w:val="00CD4AFC"/>
    <w:rsid w:val="00CD4CA2"/>
    <w:rsid w:val="00CD4DE5"/>
    <w:rsid w:val="00CD51AB"/>
    <w:rsid w:val="00CD5222"/>
    <w:rsid w:val="00CD527E"/>
    <w:rsid w:val="00CD5863"/>
    <w:rsid w:val="00CD5B0F"/>
    <w:rsid w:val="00CD60B4"/>
    <w:rsid w:val="00CD6D7D"/>
    <w:rsid w:val="00CD7342"/>
    <w:rsid w:val="00CD7352"/>
    <w:rsid w:val="00CE00EF"/>
    <w:rsid w:val="00CE01AF"/>
    <w:rsid w:val="00CE05A0"/>
    <w:rsid w:val="00CE0795"/>
    <w:rsid w:val="00CE0FED"/>
    <w:rsid w:val="00CE13E1"/>
    <w:rsid w:val="00CE175D"/>
    <w:rsid w:val="00CE1FD6"/>
    <w:rsid w:val="00CE227B"/>
    <w:rsid w:val="00CE22F1"/>
    <w:rsid w:val="00CE24FC"/>
    <w:rsid w:val="00CE281B"/>
    <w:rsid w:val="00CE289C"/>
    <w:rsid w:val="00CE32E0"/>
    <w:rsid w:val="00CE34C2"/>
    <w:rsid w:val="00CE3736"/>
    <w:rsid w:val="00CE3AFF"/>
    <w:rsid w:val="00CE3D56"/>
    <w:rsid w:val="00CE415E"/>
    <w:rsid w:val="00CE49E5"/>
    <w:rsid w:val="00CE4BC9"/>
    <w:rsid w:val="00CE5337"/>
    <w:rsid w:val="00CE55B7"/>
    <w:rsid w:val="00CE5B63"/>
    <w:rsid w:val="00CE5BC5"/>
    <w:rsid w:val="00CE6193"/>
    <w:rsid w:val="00CE6684"/>
    <w:rsid w:val="00CE70FE"/>
    <w:rsid w:val="00CE72B8"/>
    <w:rsid w:val="00CE740F"/>
    <w:rsid w:val="00CE7BFC"/>
    <w:rsid w:val="00CE7D1F"/>
    <w:rsid w:val="00CE7FE0"/>
    <w:rsid w:val="00CF03EF"/>
    <w:rsid w:val="00CF0A6B"/>
    <w:rsid w:val="00CF0C17"/>
    <w:rsid w:val="00CF16F9"/>
    <w:rsid w:val="00CF1A4E"/>
    <w:rsid w:val="00CF1A50"/>
    <w:rsid w:val="00CF1AEE"/>
    <w:rsid w:val="00CF20D8"/>
    <w:rsid w:val="00CF2233"/>
    <w:rsid w:val="00CF22F9"/>
    <w:rsid w:val="00CF24DA"/>
    <w:rsid w:val="00CF2A99"/>
    <w:rsid w:val="00CF2DCE"/>
    <w:rsid w:val="00CF2DE8"/>
    <w:rsid w:val="00CF2FBE"/>
    <w:rsid w:val="00CF329A"/>
    <w:rsid w:val="00CF3323"/>
    <w:rsid w:val="00CF35E7"/>
    <w:rsid w:val="00CF39E4"/>
    <w:rsid w:val="00CF3AA9"/>
    <w:rsid w:val="00CF428E"/>
    <w:rsid w:val="00CF4431"/>
    <w:rsid w:val="00CF4506"/>
    <w:rsid w:val="00CF4623"/>
    <w:rsid w:val="00CF47F6"/>
    <w:rsid w:val="00CF4C15"/>
    <w:rsid w:val="00CF4FC9"/>
    <w:rsid w:val="00CF5255"/>
    <w:rsid w:val="00CF55EF"/>
    <w:rsid w:val="00CF5B0C"/>
    <w:rsid w:val="00CF5C2D"/>
    <w:rsid w:val="00CF69E5"/>
    <w:rsid w:val="00CF7353"/>
    <w:rsid w:val="00CF73BF"/>
    <w:rsid w:val="00CF75F8"/>
    <w:rsid w:val="00CF7642"/>
    <w:rsid w:val="00CF78CB"/>
    <w:rsid w:val="00D00529"/>
    <w:rsid w:val="00D0097D"/>
    <w:rsid w:val="00D00A05"/>
    <w:rsid w:val="00D0105D"/>
    <w:rsid w:val="00D01419"/>
    <w:rsid w:val="00D01543"/>
    <w:rsid w:val="00D015A2"/>
    <w:rsid w:val="00D01BC6"/>
    <w:rsid w:val="00D024D5"/>
    <w:rsid w:val="00D0269B"/>
    <w:rsid w:val="00D027BB"/>
    <w:rsid w:val="00D02FEC"/>
    <w:rsid w:val="00D02FF6"/>
    <w:rsid w:val="00D0304B"/>
    <w:rsid w:val="00D03100"/>
    <w:rsid w:val="00D03AF1"/>
    <w:rsid w:val="00D03BD5"/>
    <w:rsid w:val="00D042A2"/>
    <w:rsid w:val="00D045B8"/>
    <w:rsid w:val="00D048B4"/>
    <w:rsid w:val="00D048CC"/>
    <w:rsid w:val="00D0492B"/>
    <w:rsid w:val="00D04CD2"/>
    <w:rsid w:val="00D04CD5"/>
    <w:rsid w:val="00D04DFB"/>
    <w:rsid w:val="00D04F47"/>
    <w:rsid w:val="00D0514F"/>
    <w:rsid w:val="00D0589D"/>
    <w:rsid w:val="00D05C03"/>
    <w:rsid w:val="00D05E40"/>
    <w:rsid w:val="00D062C9"/>
    <w:rsid w:val="00D065E0"/>
    <w:rsid w:val="00D0669F"/>
    <w:rsid w:val="00D0674C"/>
    <w:rsid w:val="00D06C13"/>
    <w:rsid w:val="00D070D8"/>
    <w:rsid w:val="00D100E4"/>
    <w:rsid w:val="00D10501"/>
    <w:rsid w:val="00D1060C"/>
    <w:rsid w:val="00D10660"/>
    <w:rsid w:val="00D10700"/>
    <w:rsid w:val="00D10986"/>
    <w:rsid w:val="00D10F57"/>
    <w:rsid w:val="00D113AE"/>
    <w:rsid w:val="00D1183E"/>
    <w:rsid w:val="00D1196C"/>
    <w:rsid w:val="00D11E3F"/>
    <w:rsid w:val="00D123F7"/>
    <w:rsid w:val="00D1265D"/>
    <w:rsid w:val="00D1312D"/>
    <w:rsid w:val="00D131FD"/>
    <w:rsid w:val="00D1394C"/>
    <w:rsid w:val="00D13E2B"/>
    <w:rsid w:val="00D14187"/>
    <w:rsid w:val="00D14282"/>
    <w:rsid w:val="00D145E4"/>
    <w:rsid w:val="00D15183"/>
    <w:rsid w:val="00D15383"/>
    <w:rsid w:val="00D15578"/>
    <w:rsid w:val="00D15606"/>
    <w:rsid w:val="00D158FE"/>
    <w:rsid w:val="00D15BDD"/>
    <w:rsid w:val="00D15BF5"/>
    <w:rsid w:val="00D15CA2"/>
    <w:rsid w:val="00D163AF"/>
    <w:rsid w:val="00D16B54"/>
    <w:rsid w:val="00D16D22"/>
    <w:rsid w:val="00D16DAA"/>
    <w:rsid w:val="00D16F6E"/>
    <w:rsid w:val="00D17025"/>
    <w:rsid w:val="00D170BD"/>
    <w:rsid w:val="00D17199"/>
    <w:rsid w:val="00D1722A"/>
    <w:rsid w:val="00D172BE"/>
    <w:rsid w:val="00D17943"/>
    <w:rsid w:val="00D17D96"/>
    <w:rsid w:val="00D2084F"/>
    <w:rsid w:val="00D21514"/>
    <w:rsid w:val="00D21516"/>
    <w:rsid w:val="00D21649"/>
    <w:rsid w:val="00D21CC9"/>
    <w:rsid w:val="00D21D6C"/>
    <w:rsid w:val="00D21E56"/>
    <w:rsid w:val="00D22046"/>
    <w:rsid w:val="00D22735"/>
    <w:rsid w:val="00D22B49"/>
    <w:rsid w:val="00D22DB1"/>
    <w:rsid w:val="00D22E15"/>
    <w:rsid w:val="00D23066"/>
    <w:rsid w:val="00D24015"/>
    <w:rsid w:val="00D24281"/>
    <w:rsid w:val="00D243B1"/>
    <w:rsid w:val="00D24AA6"/>
    <w:rsid w:val="00D24BDF"/>
    <w:rsid w:val="00D25086"/>
    <w:rsid w:val="00D250B4"/>
    <w:rsid w:val="00D250D8"/>
    <w:rsid w:val="00D2573B"/>
    <w:rsid w:val="00D25941"/>
    <w:rsid w:val="00D25AE5"/>
    <w:rsid w:val="00D25EAB"/>
    <w:rsid w:val="00D26078"/>
    <w:rsid w:val="00D26567"/>
    <w:rsid w:val="00D26B0E"/>
    <w:rsid w:val="00D278B2"/>
    <w:rsid w:val="00D30044"/>
    <w:rsid w:val="00D300B6"/>
    <w:rsid w:val="00D303C7"/>
    <w:rsid w:val="00D303E5"/>
    <w:rsid w:val="00D30524"/>
    <w:rsid w:val="00D305B9"/>
    <w:rsid w:val="00D3081F"/>
    <w:rsid w:val="00D30E8D"/>
    <w:rsid w:val="00D3124F"/>
    <w:rsid w:val="00D3181B"/>
    <w:rsid w:val="00D318BA"/>
    <w:rsid w:val="00D318CE"/>
    <w:rsid w:val="00D320D4"/>
    <w:rsid w:val="00D320ED"/>
    <w:rsid w:val="00D325A3"/>
    <w:rsid w:val="00D32B14"/>
    <w:rsid w:val="00D3333F"/>
    <w:rsid w:val="00D33596"/>
    <w:rsid w:val="00D33928"/>
    <w:rsid w:val="00D33E36"/>
    <w:rsid w:val="00D3404F"/>
    <w:rsid w:val="00D340FC"/>
    <w:rsid w:val="00D35323"/>
    <w:rsid w:val="00D354DC"/>
    <w:rsid w:val="00D3591C"/>
    <w:rsid w:val="00D35924"/>
    <w:rsid w:val="00D35FDF"/>
    <w:rsid w:val="00D36456"/>
    <w:rsid w:val="00D36591"/>
    <w:rsid w:val="00D36E57"/>
    <w:rsid w:val="00D36E5B"/>
    <w:rsid w:val="00D375E8"/>
    <w:rsid w:val="00D37737"/>
    <w:rsid w:val="00D37A50"/>
    <w:rsid w:val="00D37CB4"/>
    <w:rsid w:val="00D40849"/>
    <w:rsid w:val="00D41608"/>
    <w:rsid w:val="00D4182C"/>
    <w:rsid w:val="00D41DAF"/>
    <w:rsid w:val="00D41DEC"/>
    <w:rsid w:val="00D42C06"/>
    <w:rsid w:val="00D42D51"/>
    <w:rsid w:val="00D4318B"/>
    <w:rsid w:val="00D432BC"/>
    <w:rsid w:val="00D432C8"/>
    <w:rsid w:val="00D4389E"/>
    <w:rsid w:val="00D43AE9"/>
    <w:rsid w:val="00D440F9"/>
    <w:rsid w:val="00D44750"/>
    <w:rsid w:val="00D44862"/>
    <w:rsid w:val="00D44A3C"/>
    <w:rsid w:val="00D44DC3"/>
    <w:rsid w:val="00D454F6"/>
    <w:rsid w:val="00D4573D"/>
    <w:rsid w:val="00D45DB2"/>
    <w:rsid w:val="00D46047"/>
    <w:rsid w:val="00D46837"/>
    <w:rsid w:val="00D47396"/>
    <w:rsid w:val="00D47553"/>
    <w:rsid w:val="00D477E3"/>
    <w:rsid w:val="00D47E4F"/>
    <w:rsid w:val="00D508A1"/>
    <w:rsid w:val="00D50A4A"/>
    <w:rsid w:val="00D51666"/>
    <w:rsid w:val="00D517A4"/>
    <w:rsid w:val="00D51915"/>
    <w:rsid w:val="00D51A0B"/>
    <w:rsid w:val="00D51A1C"/>
    <w:rsid w:val="00D51A3B"/>
    <w:rsid w:val="00D51B05"/>
    <w:rsid w:val="00D51C35"/>
    <w:rsid w:val="00D51C36"/>
    <w:rsid w:val="00D51E67"/>
    <w:rsid w:val="00D51F0B"/>
    <w:rsid w:val="00D52170"/>
    <w:rsid w:val="00D5223F"/>
    <w:rsid w:val="00D524C5"/>
    <w:rsid w:val="00D52554"/>
    <w:rsid w:val="00D52934"/>
    <w:rsid w:val="00D52B44"/>
    <w:rsid w:val="00D52EFC"/>
    <w:rsid w:val="00D545C1"/>
    <w:rsid w:val="00D5503D"/>
    <w:rsid w:val="00D553F3"/>
    <w:rsid w:val="00D56119"/>
    <w:rsid w:val="00D56C86"/>
    <w:rsid w:val="00D56E58"/>
    <w:rsid w:val="00D575F0"/>
    <w:rsid w:val="00D57C82"/>
    <w:rsid w:val="00D606B1"/>
    <w:rsid w:val="00D60841"/>
    <w:rsid w:val="00D60FAB"/>
    <w:rsid w:val="00D612C5"/>
    <w:rsid w:val="00D61F4D"/>
    <w:rsid w:val="00D6275F"/>
    <w:rsid w:val="00D62B6E"/>
    <w:rsid w:val="00D63067"/>
    <w:rsid w:val="00D63200"/>
    <w:rsid w:val="00D637EF"/>
    <w:rsid w:val="00D63BFB"/>
    <w:rsid w:val="00D64076"/>
    <w:rsid w:val="00D66245"/>
    <w:rsid w:val="00D66B35"/>
    <w:rsid w:val="00D66BFD"/>
    <w:rsid w:val="00D672CC"/>
    <w:rsid w:val="00D67B81"/>
    <w:rsid w:val="00D67E46"/>
    <w:rsid w:val="00D67E51"/>
    <w:rsid w:val="00D7023C"/>
    <w:rsid w:val="00D70559"/>
    <w:rsid w:val="00D70912"/>
    <w:rsid w:val="00D70B36"/>
    <w:rsid w:val="00D70EF8"/>
    <w:rsid w:val="00D71686"/>
    <w:rsid w:val="00D7186B"/>
    <w:rsid w:val="00D71989"/>
    <w:rsid w:val="00D719E1"/>
    <w:rsid w:val="00D71A69"/>
    <w:rsid w:val="00D7214C"/>
    <w:rsid w:val="00D7253D"/>
    <w:rsid w:val="00D72B91"/>
    <w:rsid w:val="00D72D80"/>
    <w:rsid w:val="00D7330C"/>
    <w:rsid w:val="00D73360"/>
    <w:rsid w:val="00D735BB"/>
    <w:rsid w:val="00D73913"/>
    <w:rsid w:val="00D73C02"/>
    <w:rsid w:val="00D74180"/>
    <w:rsid w:val="00D741B7"/>
    <w:rsid w:val="00D741CC"/>
    <w:rsid w:val="00D7434D"/>
    <w:rsid w:val="00D745D8"/>
    <w:rsid w:val="00D74BC5"/>
    <w:rsid w:val="00D74C2A"/>
    <w:rsid w:val="00D75074"/>
    <w:rsid w:val="00D755D9"/>
    <w:rsid w:val="00D756A6"/>
    <w:rsid w:val="00D759A8"/>
    <w:rsid w:val="00D75A91"/>
    <w:rsid w:val="00D75E74"/>
    <w:rsid w:val="00D76077"/>
    <w:rsid w:val="00D7639A"/>
    <w:rsid w:val="00D7674F"/>
    <w:rsid w:val="00D77213"/>
    <w:rsid w:val="00D777C8"/>
    <w:rsid w:val="00D77A6B"/>
    <w:rsid w:val="00D80190"/>
    <w:rsid w:val="00D80452"/>
    <w:rsid w:val="00D805E9"/>
    <w:rsid w:val="00D80642"/>
    <w:rsid w:val="00D80D44"/>
    <w:rsid w:val="00D80F55"/>
    <w:rsid w:val="00D81045"/>
    <w:rsid w:val="00D81450"/>
    <w:rsid w:val="00D81461"/>
    <w:rsid w:val="00D81A98"/>
    <w:rsid w:val="00D81B7C"/>
    <w:rsid w:val="00D81E01"/>
    <w:rsid w:val="00D81F93"/>
    <w:rsid w:val="00D8203B"/>
    <w:rsid w:val="00D8208F"/>
    <w:rsid w:val="00D822BE"/>
    <w:rsid w:val="00D826FB"/>
    <w:rsid w:val="00D8289B"/>
    <w:rsid w:val="00D829C8"/>
    <w:rsid w:val="00D82A31"/>
    <w:rsid w:val="00D82B3E"/>
    <w:rsid w:val="00D82C6A"/>
    <w:rsid w:val="00D83D5C"/>
    <w:rsid w:val="00D84A58"/>
    <w:rsid w:val="00D84C9C"/>
    <w:rsid w:val="00D84D66"/>
    <w:rsid w:val="00D84F6C"/>
    <w:rsid w:val="00D8542A"/>
    <w:rsid w:val="00D854B0"/>
    <w:rsid w:val="00D85791"/>
    <w:rsid w:val="00D859F5"/>
    <w:rsid w:val="00D85A8A"/>
    <w:rsid w:val="00D85D80"/>
    <w:rsid w:val="00D862DB"/>
    <w:rsid w:val="00D86425"/>
    <w:rsid w:val="00D868E9"/>
    <w:rsid w:val="00D86C85"/>
    <w:rsid w:val="00D86ED0"/>
    <w:rsid w:val="00D87217"/>
    <w:rsid w:val="00D87265"/>
    <w:rsid w:val="00D87BB6"/>
    <w:rsid w:val="00D87F1D"/>
    <w:rsid w:val="00D90055"/>
    <w:rsid w:val="00D907BD"/>
    <w:rsid w:val="00D90971"/>
    <w:rsid w:val="00D90A65"/>
    <w:rsid w:val="00D90BD0"/>
    <w:rsid w:val="00D91164"/>
    <w:rsid w:val="00D9139A"/>
    <w:rsid w:val="00D9181B"/>
    <w:rsid w:val="00D9191E"/>
    <w:rsid w:val="00D91941"/>
    <w:rsid w:val="00D91A95"/>
    <w:rsid w:val="00D91D12"/>
    <w:rsid w:val="00D91DB1"/>
    <w:rsid w:val="00D9226C"/>
    <w:rsid w:val="00D9229A"/>
    <w:rsid w:val="00D92A4A"/>
    <w:rsid w:val="00D92CDC"/>
    <w:rsid w:val="00D92D49"/>
    <w:rsid w:val="00D92F88"/>
    <w:rsid w:val="00D93660"/>
    <w:rsid w:val="00D93927"/>
    <w:rsid w:val="00D93BC6"/>
    <w:rsid w:val="00D93C18"/>
    <w:rsid w:val="00D93F0F"/>
    <w:rsid w:val="00D94448"/>
    <w:rsid w:val="00D9506A"/>
    <w:rsid w:val="00D950AC"/>
    <w:rsid w:val="00D95119"/>
    <w:rsid w:val="00D958A7"/>
    <w:rsid w:val="00D958F5"/>
    <w:rsid w:val="00D95B8C"/>
    <w:rsid w:val="00D96BBE"/>
    <w:rsid w:val="00D96C62"/>
    <w:rsid w:val="00D96DDC"/>
    <w:rsid w:val="00D9769B"/>
    <w:rsid w:val="00D976A3"/>
    <w:rsid w:val="00D976FB"/>
    <w:rsid w:val="00D977D8"/>
    <w:rsid w:val="00D97958"/>
    <w:rsid w:val="00DA057F"/>
    <w:rsid w:val="00DA0A8D"/>
    <w:rsid w:val="00DA166F"/>
    <w:rsid w:val="00DA22B2"/>
    <w:rsid w:val="00DA2387"/>
    <w:rsid w:val="00DA2406"/>
    <w:rsid w:val="00DA240B"/>
    <w:rsid w:val="00DA2B3B"/>
    <w:rsid w:val="00DA2C08"/>
    <w:rsid w:val="00DA312A"/>
    <w:rsid w:val="00DA3199"/>
    <w:rsid w:val="00DA35D8"/>
    <w:rsid w:val="00DA35EC"/>
    <w:rsid w:val="00DA35ED"/>
    <w:rsid w:val="00DA368F"/>
    <w:rsid w:val="00DA3AE9"/>
    <w:rsid w:val="00DA3B96"/>
    <w:rsid w:val="00DA41AD"/>
    <w:rsid w:val="00DA4643"/>
    <w:rsid w:val="00DA503D"/>
    <w:rsid w:val="00DA5213"/>
    <w:rsid w:val="00DA551B"/>
    <w:rsid w:val="00DA5A33"/>
    <w:rsid w:val="00DA5D84"/>
    <w:rsid w:val="00DA67E0"/>
    <w:rsid w:val="00DA6D2F"/>
    <w:rsid w:val="00DA6E8E"/>
    <w:rsid w:val="00DA72CF"/>
    <w:rsid w:val="00DA7861"/>
    <w:rsid w:val="00DA7B3D"/>
    <w:rsid w:val="00DA7BE3"/>
    <w:rsid w:val="00DA7FA6"/>
    <w:rsid w:val="00DB0014"/>
    <w:rsid w:val="00DB01B7"/>
    <w:rsid w:val="00DB07E9"/>
    <w:rsid w:val="00DB0853"/>
    <w:rsid w:val="00DB0A48"/>
    <w:rsid w:val="00DB0C91"/>
    <w:rsid w:val="00DB0FAB"/>
    <w:rsid w:val="00DB10FE"/>
    <w:rsid w:val="00DB1259"/>
    <w:rsid w:val="00DB197F"/>
    <w:rsid w:val="00DB1993"/>
    <w:rsid w:val="00DB19C5"/>
    <w:rsid w:val="00DB1AB9"/>
    <w:rsid w:val="00DB1EC7"/>
    <w:rsid w:val="00DB2378"/>
    <w:rsid w:val="00DB2775"/>
    <w:rsid w:val="00DB27A0"/>
    <w:rsid w:val="00DB2829"/>
    <w:rsid w:val="00DB2C53"/>
    <w:rsid w:val="00DB2C67"/>
    <w:rsid w:val="00DB32EF"/>
    <w:rsid w:val="00DB331E"/>
    <w:rsid w:val="00DB38A4"/>
    <w:rsid w:val="00DB3FDB"/>
    <w:rsid w:val="00DB42A5"/>
    <w:rsid w:val="00DB433D"/>
    <w:rsid w:val="00DB4768"/>
    <w:rsid w:val="00DB49E1"/>
    <w:rsid w:val="00DB4FC5"/>
    <w:rsid w:val="00DB5524"/>
    <w:rsid w:val="00DB5EF7"/>
    <w:rsid w:val="00DB6418"/>
    <w:rsid w:val="00DB64BF"/>
    <w:rsid w:val="00DB662D"/>
    <w:rsid w:val="00DB704D"/>
    <w:rsid w:val="00DB7212"/>
    <w:rsid w:val="00DB7AB6"/>
    <w:rsid w:val="00DB7F5F"/>
    <w:rsid w:val="00DB7FCB"/>
    <w:rsid w:val="00DC16CA"/>
    <w:rsid w:val="00DC1939"/>
    <w:rsid w:val="00DC1A11"/>
    <w:rsid w:val="00DC2029"/>
    <w:rsid w:val="00DC390D"/>
    <w:rsid w:val="00DC39A1"/>
    <w:rsid w:val="00DC3D9B"/>
    <w:rsid w:val="00DC437B"/>
    <w:rsid w:val="00DC45B1"/>
    <w:rsid w:val="00DC4BF1"/>
    <w:rsid w:val="00DC540F"/>
    <w:rsid w:val="00DC54BA"/>
    <w:rsid w:val="00DC57CC"/>
    <w:rsid w:val="00DC5890"/>
    <w:rsid w:val="00DC613B"/>
    <w:rsid w:val="00DC6764"/>
    <w:rsid w:val="00DC68F4"/>
    <w:rsid w:val="00DC6AD5"/>
    <w:rsid w:val="00DC6BB1"/>
    <w:rsid w:val="00DC6EDF"/>
    <w:rsid w:val="00DC6F5D"/>
    <w:rsid w:val="00DC70B7"/>
    <w:rsid w:val="00DC7DC3"/>
    <w:rsid w:val="00DD0387"/>
    <w:rsid w:val="00DD0DB4"/>
    <w:rsid w:val="00DD0F7F"/>
    <w:rsid w:val="00DD1175"/>
    <w:rsid w:val="00DD12F4"/>
    <w:rsid w:val="00DD14F4"/>
    <w:rsid w:val="00DD1707"/>
    <w:rsid w:val="00DD1725"/>
    <w:rsid w:val="00DD19EC"/>
    <w:rsid w:val="00DD1A3C"/>
    <w:rsid w:val="00DD1E90"/>
    <w:rsid w:val="00DD2347"/>
    <w:rsid w:val="00DD2619"/>
    <w:rsid w:val="00DD26CB"/>
    <w:rsid w:val="00DD2810"/>
    <w:rsid w:val="00DD2B12"/>
    <w:rsid w:val="00DD2BFA"/>
    <w:rsid w:val="00DD2D48"/>
    <w:rsid w:val="00DD2FD6"/>
    <w:rsid w:val="00DD2FE2"/>
    <w:rsid w:val="00DD310A"/>
    <w:rsid w:val="00DD32E9"/>
    <w:rsid w:val="00DD33B6"/>
    <w:rsid w:val="00DD33E4"/>
    <w:rsid w:val="00DD39C5"/>
    <w:rsid w:val="00DD3DA5"/>
    <w:rsid w:val="00DD4132"/>
    <w:rsid w:val="00DD4844"/>
    <w:rsid w:val="00DD4982"/>
    <w:rsid w:val="00DD4EC4"/>
    <w:rsid w:val="00DD56C3"/>
    <w:rsid w:val="00DD5B3D"/>
    <w:rsid w:val="00DD6691"/>
    <w:rsid w:val="00DD66AC"/>
    <w:rsid w:val="00DD6A37"/>
    <w:rsid w:val="00DD6D58"/>
    <w:rsid w:val="00DD7198"/>
    <w:rsid w:val="00DD7748"/>
    <w:rsid w:val="00DD7C54"/>
    <w:rsid w:val="00DD7E9A"/>
    <w:rsid w:val="00DD7FD3"/>
    <w:rsid w:val="00DE098A"/>
    <w:rsid w:val="00DE0D27"/>
    <w:rsid w:val="00DE25B9"/>
    <w:rsid w:val="00DE25CD"/>
    <w:rsid w:val="00DE279B"/>
    <w:rsid w:val="00DE27D7"/>
    <w:rsid w:val="00DE2B2B"/>
    <w:rsid w:val="00DE2BFA"/>
    <w:rsid w:val="00DE3437"/>
    <w:rsid w:val="00DE3826"/>
    <w:rsid w:val="00DE3C1F"/>
    <w:rsid w:val="00DE400D"/>
    <w:rsid w:val="00DE41A7"/>
    <w:rsid w:val="00DE459B"/>
    <w:rsid w:val="00DE4B2F"/>
    <w:rsid w:val="00DE4C48"/>
    <w:rsid w:val="00DE55E4"/>
    <w:rsid w:val="00DE5784"/>
    <w:rsid w:val="00DE5B90"/>
    <w:rsid w:val="00DE6321"/>
    <w:rsid w:val="00DE7D1E"/>
    <w:rsid w:val="00DE7EB7"/>
    <w:rsid w:val="00DF0BCD"/>
    <w:rsid w:val="00DF0F46"/>
    <w:rsid w:val="00DF1164"/>
    <w:rsid w:val="00DF11D2"/>
    <w:rsid w:val="00DF154A"/>
    <w:rsid w:val="00DF15F5"/>
    <w:rsid w:val="00DF1F73"/>
    <w:rsid w:val="00DF2A45"/>
    <w:rsid w:val="00DF2AF3"/>
    <w:rsid w:val="00DF2C73"/>
    <w:rsid w:val="00DF3337"/>
    <w:rsid w:val="00DF34E6"/>
    <w:rsid w:val="00DF3C0E"/>
    <w:rsid w:val="00DF406C"/>
    <w:rsid w:val="00DF41BF"/>
    <w:rsid w:val="00DF4AF3"/>
    <w:rsid w:val="00DF4CE2"/>
    <w:rsid w:val="00DF4FB1"/>
    <w:rsid w:val="00DF5B0F"/>
    <w:rsid w:val="00DF5B4E"/>
    <w:rsid w:val="00DF6D94"/>
    <w:rsid w:val="00DF6E4F"/>
    <w:rsid w:val="00DF7662"/>
    <w:rsid w:val="00DF7C7C"/>
    <w:rsid w:val="00E004B3"/>
    <w:rsid w:val="00E00607"/>
    <w:rsid w:val="00E0165D"/>
    <w:rsid w:val="00E01A3C"/>
    <w:rsid w:val="00E01B9B"/>
    <w:rsid w:val="00E02784"/>
    <w:rsid w:val="00E02A56"/>
    <w:rsid w:val="00E034BA"/>
    <w:rsid w:val="00E03659"/>
    <w:rsid w:val="00E03E38"/>
    <w:rsid w:val="00E04244"/>
    <w:rsid w:val="00E0444F"/>
    <w:rsid w:val="00E046DC"/>
    <w:rsid w:val="00E0526D"/>
    <w:rsid w:val="00E065E7"/>
    <w:rsid w:val="00E069D9"/>
    <w:rsid w:val="00E076FC"/>
    <w:rsid w:val="00E0781B"/>
    <w:rsid w:val="00E078D4"/>
    <w:rsid w:val="00E07BBB"/>
    <w:rsid w:val="00E07D7A"/>
    <w:rsid w:val="00E07F45"/>
    <w:rsid w:val="00E101D3"/>
    <w:rsid w:val="00E10268"/>
    <w:rsid w:val="00E10382"/>
    <w:rsid w:val="00E10485"/>
    <w:rsid w:val="00E10DA2"/>
    <w:rsid w:val="00E11637"/>
    <w:rsid w:val="00E11779"/>
    <w:rsid w:val="00E126BA"/>
    <w:rsid w:val="00E12789"/>
    <w:rsid w:val="00E127E3"/>
    <w:rsid w:val="00E12998"/>
    <w:rsid w:val="00E129D4"/>
    <w:rsid w:val="00E12E38"/>
    <w:rsid w:val="00E136F9"/>
    <w:rsid w:val="00E13E1C"/>
    <w:rsid w:val="00E14410"/>
    <w:rsid w:val="00E14B8A"/>
    <w:rsid w:val="00E14C15"/>
    <w:rsid w:val="00E15179"/>
    <w:rsid w:val="00E151A8"/>
    <w:rsid w:val="00E152F7"/>
    <w:rsid w:val="00E15322"/>
    <w:rsid w:val="00E15729"/>
    <w:rsid w:val="00E15929"/>
    <w:rsid w:val="00E1593A"/>
    <w:rsid w:val="00E15C80"/>
    <w:rsid w:val="00E15E1E"/>
    <w:rsid w:val="00E16223"/>
    <w:rsid w:val="00E162B2"/>
    <w:rsid w:val="00E1660F"/>
    <w:rsid w:val="00E16B38"/>
    <w:rsid w:val="00E170AE"/>
    <w:rsid w:val="00E174FE"/>
    <w:rsid w:val="00E175AD"/>
    <w:rsid w:val="00E1770E"/>
    <w:rsid w:val="00E179AE"/>
    <w:rsid w:val="00E201A8"/>
    <w:rsid w:val="00E2033F"/>
    <w:rsid w:val="00E20438"/>
    <w:rsid w:val="00E20DCE"/>
    <w:rsid w:val="00E20FD0"/>
    <w:rsid w:val="00E2159F"/>
    <w:rsid w:val="00E215A6"/>
    <w:rsid w:val="00E21759"/>
    <w:rsid w:val="00E22367"/>
    <w:rsid w:val="00E229F8"/>
    <w:rsid w:val="00E22B3A"/>
    <w:rsid w:val="00E22E28"/>
    <w:rsid w:val="00E2378A"/>
    <w:rsid w:val="00E238DC"/>
    <w:rsid w:val="00E23BA4"/>
    <w:rsid w:val="00E24266"/>
    <w:rsid w:val="00E246FA"/>
    <w:rsid w:val="00E250AA"/>
    <w:rsid w:val="00E25167"/>
    <w:rsid w:val="00E253E0"/>
    <w:rsid w:val="00E2595F"/>
    <w:rsid w:val="00E25C92"/>
    <w:rsid w:val="00E25D3E"/>
    <w:rsid w:val="00E2628B"/>
    <w:rsid w:val="00E2639F"/>
    <w:rsid w:val="00E26D6B"/>
    <w:rsid w:val="00E27904"/>
    <w:rsid w:val="00E306BC"/>
    <w:rsid w:val="00E3153C"/>
    <w:rsid w:val="00E3233F"/>
    <w:rsid w:val="00E3255A"/>
    <w:rsid w:val="00E325C3"/>
    <w:rsid w:val="00E329EA"/>
    <w:rsid w:val="00E32D02"/>
    <w:rsid w:val="00E331D4"/>
    <w:rsid w:val="00E33375"/>
    <w:rsid w:val="00E33400"/>
    <w:rsid w:val="00E3356E"/>
    <w:rsid w:val="00E33759"/>
    <w:rsid w:val="00E33C73"/>
    <w:rsid w:val="00E33E6A"/>
    <w:rsid w:val="00E33F81"/>
    <w:rsid w:val="00E34178"/>
    <w:rsid w:val="00E345D6"/>
    <w:rsid w:val="00E34C8F"/>
    <w:rsid w:val="00E359B2"/>
    <w:rsid w:val="00E35E8A"/>
    <w:rsid w:val="00E361BE"/>
    <w:rsid w:val="00E37322"/>
    <w:rsid w:val="00E3752F"/>
    <w:rsid w:val="00E40057"/>
    <w:rsid w:val="00E408F1"/>
    <w:rsid w:val="00E40BCF"/>
    <w:rsid w:val="00E4133B"/>
    <w:rsid w:val="00E41579"/>
    <w:rsid w:val="00E415EC"/>
    <w:rsid w:val="00E41DC2"/>
    <w:rsid w:val="00E421E5"/>
    <w:rsid w:val="00E43A66"/>
    <w:rsid w:val="00E45416"/>
    <w:rsid w:val="00E4588A"/>
    <w:rsid w:val="00E45D75"/>
    <w:rsid w:val="00E45E56"/>
    <w:rsid w:val="00E45EBA"/>
    <w:rsid w:val="00E4623F"/>
    <w:rsid w:val="00E462D0"/>
    <w:rsid w:val="00E4673D"/>
    <w:rsid w:val="00E472DA"/>
    <w:rsid w:val="00E47329"/>
    <w:rsid w:val="00E4745A"/>
    <w:rsid w:val="00E474D5"/>
    <w:rsid w:val="00E47703"/>
    <w:rsid w:val="00E478C7"/>
    <w:rsid w:val="00E47A79"/>
    <w:rsid w:val="00E47BA0"/>
    <w:rsid w:val="00E47C93"/>
    <w:rsid w:val="00E501EF"/>
    <w:rsid w:val="00E503C1"/>
    <w:rsid w:val="00E50D90"/>
    <w:rsid w:val="00E51366"/>
    <w:rsid w:val="00E5137E"/>
    <w:rsid w:val="00E5173B"/>
    <w:rsid w:val="00E5188C"/>
    <w:rsid w:val="00E51D5A"/>
    <w:rsid w:val="00E51E75"/>
    <w:rsid w:val="00E52218"/>
    <w:rsid w:val="00E5233F"/>
    <w:rsid w:val="00E525CD"/>
    <w:rsid w:val="00E52F63"/>
    <w:rsid w:val="00E52FC2"/>
    <w:rsid w:val="00E53008"/>
    <w:rsid w:val="00E5301C"/>
    <w:rsid w:val="00E53374"/>
    <w:rsid w:val="00E54325"/>
    <w:rsid w:val="00E547D2"/>
    <w:rsid w:val="00E549F5"/>
    <w:rsid w:val="00E556FB"/>
    <w:rsid w:val="00E55B9A"/>
    <w:rsid w:val="00E55FDA"/>
    <w:rsid w:val="00E561CD"/>
    <w:rsid w:val="00E561F1"/>
    <w:rsid w:val="00E56E57"/>
    <w:rsid w:val="00E575D0"/>
    <w:rsid w:val="00E575FE"/>
    <w:rsid w:val="00E576B9"/>
    <w:rsid w:val="00E57769"/>
    <w:rsid w:val="00E577AF"/>
    <w:rsid w:val="00E577D8"/>
    <w:rsid w:val="00E57B6F"/>
    <w:rsid w:val="00E57C2B"/>
    <w:rsid w:val="00E6006A"/>
    <w:rsid w:val="00E600EB"/>
    <w:rsid w:val="00E60B81"/>
    <w:rsid w:val="00E60C4A"/>
    <w:rsid w:val="00E625A0"/>
    <w:rsid w:val="00E6277B"/>
    <w:rsid w:val="00E6281C"/>
    <w:rsid w:val="00E62BD5"/>
    <w:rsid w:val="00E6333C"/>
    <w:rsid w:val="00E63E0F"/>
    <w:rsid w:val="00E64101"/>
    <w:rsid w:val="00E6419B"/>
    <w:rsid w:val="00E6445C"/>
    <w:rsid w:val="00E6453A"/>
    <w:rsid w:val="00E645DF"/>
    <w:rsid w:val="00E64BAE"/>
    <w:rsid w:val="00E64EF5"/>
    <w:rsid w:val="00E65072"/>
    <w:rsid w:val="00E65258"/>
    <w:rsid w:val="00E65341"/>
    <w:rsid w:val="00E65759"/>
    <w:rsid w:val="00E6584D"/>
    <w:rsid w:val="00E65E8F"/>
    <w:rsid w:val="00E66898"/>
    <w:rsid w:val="00E671EA"/>
    <w:rsid w:val="00E67442"/>
    <w:rsid w:val="00E67530"/>
    <w:rsid w:val="00E7010B"/>
    <w:rsid w:val="00E702D2"/>
    <w:rsid w:val="00E7036D"/>
    <w:rsid w:val="00E70399"/>
    <w:rsid w:val="00E709A3"/>
    <w:rsid w:val="00E70C87"/>
    <w:rsid w:val="00E715C7"/>
    <w:rsid w:val="00E71902"/>
    <w:rsid w:val="00E720B6"/>
    <w:rsid w:val="00E722C6"/>
    <w:rsid w:val="00E72C44"/>
    <w:rsid w:val="00E72C7B"/>
    <w:rsid w:val="00E72D75"/>
    <w:rsid w:val="00E72DE4"/>
    <w:rsid w:val="00E72EF6"/>
    <w:rsid w:val="00E72FF1"/>
    <w:rsid w:val="00E734B3"/>
    <w:rsid w:val="00E739B9"/>
    <w:rsid w:val="00E73BE1"/>
    <w:rsid w:val="00E73BEF"/>
    <w:rsid w:val="00E73C7F"/>
    <w:rsid w:val="00E74496"/>
    <w:rsid w:val="00E744AF"/>
    <w:rsid w:val="00E74DE4"/>
    <w:rsid w:val="00E75051"/>
    <w:rsid w:val="00E75179"/>
    <w:rsid w:val="00E756C9"/>
    <w:rsid w:val="00E75B54"/>
    <w:rsid w:val="00E75BBE"/>
    <w:rsid w:val="00E75BC9"/>
    <w:rsid w:val="00E75DF8"/>
    <w:rsid w:val="00E75E84"/>
    <w:rsid w:val="00E75FCD"/>
    <w:rsid w:val="00E76684"/>
    <w:rsid w:val="00E76A9C"/>
    <w:rsid w:val="00E76AE6"/>
    <w:rsid w:val="00E76C64"/>
    <w:rsid w:val="00E770FB"/>
    <w:rsid w:val="00E77372"/>
    <w:rsid w:val="00E77D77"/>
    <w:rsid w:val="00E8006F"/>
    <w:rsid w:val="00E80801"/>
    <w:rsid w:val="00E808E1"/>
    <w:rsid w:val="00E81A5F"/>
    <w:rsid w:val="00E837B0"/>
    <w:rsid w:val="00E83F61"/>
    <w:rsid w:val="00E840F3"/>
    <w:rsid w:val="00E841C1"/>
    <w:rsid w:val="00E84E2B"/>
    <w:rsid w:val="00E85028"/>
    <w:rsid w:val="00E853C1"/>
    <w:rsid w:val="00E85703"/>
    <w:rsid w:val="00E85EFA"/>
    <w:rsid w:val="00E862DB"/>
    <w:rsid w:val="00E86930"/>
    <w:rsid w:val="00E8699D"/>
    <w:rsid w:val="00E86E87"/>
    <w:rsid w:val="00E86F22"/>
    <w:rsid w:val="00E87174"/>
    <w:rsid w:val="00E8782E"/>
    <w:rsid w:val="00E87D4F"/>
    <w:rsid w:val="00E87E80"/>
    <w:rsid w:val="00E9076A"/>
    <w:rsid w:val="00E90CFF"/>
    <w:rsid w:val="00E91291"/>
    <w:rsid w:val="00E92CEF"/>
    <w:rsid w:val="00E92E08"/>
    <w:rsid w:val="00E93669"/>
    <w:rsid w:val="00E93899"/>
    <w:rsid w:val="00E93AAD"/>
    <w:rsid w:val="00E93CB5"/>
    <w:rsid w:val="00E93D48"/>
    <w:rsid w:val="00E94175"/>
    <w:rsid w:val="00E9488F"/>
    <w:rsid w:val="00E950D8"/>
    <w:rsid w:val="00E959A8"/>
    <w:rsid w:val="00E95D3C"/>
    <w:rsid w:val="00E962E1"/>
    <w:rsid w:val="00E9637C"/>
    <w:rsid w:val="00E963E4"/>
    <w:rsid w:val="00E964D2"/>
    <w:rsid w:val="00E96AFA"/>
    <w:rsid w:val="00E96B05"/>
    <w:rsid w:val="00E96B25"/>
    <w:rsid w:val="00E97D2A"/>
    <w:rsid w:val="00E97E1A"/>
    <w:rsid w:val="00E97E83"/>
    <w:rsid w:val="00E97FA4"/>
    <w:rsid w:val="00EA0001"/>
    <w:rsid w:val="00EA0883"/>
    <w:rsid w:val="00EA0AB6"/>
    <w:rsid w:val="00EA0DA5"/>
    <w:rsid w:val="00EA1603"/>
    <w:rsid w:val="00EA160B"/>
    <w:rsid w:val="00EA1787"/>
    <w:rsid w:val="00EA1818"/>
    <w:rsid w:val="00EA1DFC"/>
    <w:rsid w:val="00EA208D"/>
    <w:rsid w:val="00EA2A0F"/>
    <w:rsid w:val="00EA39D5"/>
    <w:rsid w:val="00EA3CBA"/>
    <w:rsid w:val="00EA3F88"/>
    <w:rsid w:val="00EA4BB6"/>
    <w:rsid w:val="00EA524A"/>
    <w:rsid w:val="00EA561F"/>
    <w:rsid w:val="00EA6CE6"/>
    <w:rsid w:val="00EA70AD"/>
    <w:rsid w:val="00EA717E"/>
    <w:rsid w:val="00EA72E0"/>
    <w:rsid w:val="00EA7352"/>
    <w:rsid w:val="00EA7EDD"/>
    <w:rsid w:val="00EB06A9"/>
    <w:rsid w:val="00EB0C9C"/>
    <w:rsid w:val="00EB1855"/>
    <w:rsid w:val="00EB195E"/>
    <w:rsid w:val="00EB1B35"/>
    <w:rsid w:val="00EB1F0A"/>
    <w:rsid w:val="00EB208F"/>
    <w:rsid w:val="00EB237C"/>
    <w:rsid w:val="00EB2A0A"/>
    <w:rsid w:val="00EB2A26"/>
    <w:rsid w:val="00EB2BF4"/>
    <w:rsid w:val="00EB3021"/>
    <w:rsid w:val="00EB349B"/>
    <w:rsid w:val="00EB37B3"/>
    <w:rsid w:val="00EB3C10"/>
    <w:rsid w:val="00EB4358"/>
    <w:rsid w:val="00EB43B3"/>
    <w:rsid w:val="00EB4742"/>
    <w:rsid w:val="00EB49C4"/>
    <w:rsid w:val="00EB4E61"/>
    <w:rsid w:val="00EB4F95"/>
    <w:rsid w:val="00EB503E"/>
    <w:rsid w:val="00EB5E3A"/>
    <w:rsid w:val="00EB6AD9"/>
    <w:rsid w:val="00EB751F"/>
    <w:rsid w:val="00EB786E"/>
    <w:rsid w:val="00EB7B9D"/>
    <w:rsid w:val="00EC0072"/>
    <w:rsid w:val="00EC0424"/>
    <w:rsid w:val="00EC091B"/>
    <w:rsid w:val="00EC13BF"/>
    <w:rsid w:val="00EC1475"/>
    <w:rsid w:val="00EC1703"/>
    <w:rsid w:val="00EC17C2"/>
    <w:rsid w:val="00EC204C"/>
    <w:rsid w:val="00EC2394"/>
    <w:rsid w:val="00EC23E0"/>
    <w:rsid w:val="00EC24CD"/>
    <w:rsid w:val="00EC278F"/>
    <w:rsid w:val="00EC2D07"/>
    <w:rsid w:val="00EC2D3C"/>
    <w:rsid w:val="00EC3580"/>
    <w:rsid w:val="00EC3760"/>
    <w:rsid w:val="00EC3CEC"/>
    <w:rsid w:val="00EC4069"/>
    <w:rsid w:val="00EC41CB"/>
    <w:rsid w:val="00EC43D0"/>
    <w:rsid w:val="00EC44C1"/>
    <w:rsid w:val="00EC4739"/>
    <w:rsid w:val="00EC5224"/>
    <w:rsid w:val="00EC5432"/>
    <w:rsid w:val="00EC584A"/>
    <w:rsid w:val="00EC59AA"/>
    <w:rsid w:val="00EC59B9"/>
    <w:rsid w:val="00EC5E20"/>
    <w:rsid w:val="00EC6424"/>
    <w:rsid w:val="00EC6B53"/>
    <w:rsid w:val="00EC6BC5"/>
    <w:rsid w:val="00EC77F4"/>
    <w:rsid w:val="00EC7A0C"/>
    <w:rsid w:val="00EC7FDD"/>
    <w:rsid w:val="00EC7FED"/>
    <w:rsid w:val="00ED035C"/>
    <w:rsid w:val="00ED03E8"/>
    <w:rsid w:val="00ED0B49"/>
    <w:rsid w:val="00ED10AC"/>
    <w:rsid w:val="00ED12E3"/>
    <w:rsid w:val="00ED194E"/>
    <w:rsid w:val="00ED1E71"/>
    <w:rsid w:val="00ED21B7"/>
    <w:rsid w:val="00ED2311"/>
    <w:rsid w:val="00ED294E"/>
    <w:rsid w:val="00ED2BF5"/>
    <w:rsid w:val="00ED2C88"/>
    <w:rsid w:val="00ED36C6"/>
    <w:rsid w:val="00ED38A9"/>
    <w:rsid w:val="00ED39D9"/>
    <w:rsid w:val="00ED403E"/>
    <w:rsid w:val="00ED41EE"/>
    <w:rsid w:val="00ED4805"/>
    <w:rsid w:val="00ED482D"/>
    <w:rsid w:val="00ED509A"/>
    <w:rsid w:val="00ED51E1"/>
    <w:rsid w:val="00ED598A"/>
    <w:rsid w:val="00ED5A5C"/>
    <w:rsid w:val="00ED5F4C"/>
    <w:rsid w:val="00ED6547"/>
    <w:rsid w:val="00ED6A07"/>
    <w:rsid w:val="00ED6C12"/>
    <w:rsid w:val="00ED78C7"/>
    <w:rsid w:val="00ED7944"/>
    <w:rsid w:val="00EE03A3"/>
    <w:rsid w:val="00EE063C"/>
    <w:rsid w:val="00EE087E"/>
    <w:rsid w:val="00EE0C93"/>
    <w:rsid w:val="00EE0CE1"/>
    <w:rsid w:val="00EE149C"/>
    <w:rsid w:val="00EE1826"/>
    <w:rsid w:val="00EE1B74"/>
    <w:rsid w:val="00EE1F14"/>
    <w:rsid w:val="00EE2399"/>
    <w:rsid w:val="00EE24BC"/>
    <w:rsid w:val="00EE339F"/>
    <w:rsid w:val="00EE3629"/>
    <w:rsid w:val="00EE393E"/>
    <w:rsid w:val="00EE3D46"/>
    <w:rsid w:val="00EE405D"/>
    <w:rsid w:val="00EE40B1"/>
    <w:rsid w:val="00EE4834"/>
    <w:rsid w:val="00EE4970"/>
    <w:rsid w:val="00EE4AFD"/>
    <w:rsid w:val="00EE4CA9"/>
    <w:rsid w:val="00EE4E04"/>
    <w:rsid w:val="00EE4E13"/>
    <w:rsid w:val="00EE533C"/>
    <w:rsid w:val="00EE5A6B"/>
    <w:rsid w:val="00EE6075"/>
    <w:rsid w:val="00EE60EA"/>
    <w:rsid w:val="00EE643C"/>
    <w:rsid w:val="00EE6509"/>
    <w:rsid w:val="00EE6802"/>
    <w:rsid w:val="00EE6939"/>
    <w:rsid w:val="00EE6B05"/>
    <w:rsid w:val="00EE713B"/>
    <w:rsid w:val="00EE7200"/>
    <w:rsid w:val="00EE7699"/>
    <w:rsid w:val="00EE7A9B"/>
    <w:rsid w:val="00EF00EE"/>
    <w:rsid w:val="00EF04E8"/>
    <w:rsid w:val="00EF0E3F"/>
    <w:rsid w:val="00EF12D0"/>
    <w:rsid w:val="00EF1518"/>
    <w:rsid w:val="00EF1C43"/>
    <w:rsid w:val="00EF1F76"/>
    <w:rsid w:val="00EF2238"/>
    <w:rsid w:val="00EF2B4B"/>
    <w:rsid w:val="00EF2E14"/>
    <w:rsid w:val="00EF3721"/>
    <w:rsid w:val="00EF373B"/>
    <w:rsid w:val="00EF37C7"/>
    <w:rsid w:val="00EF3CED"/>
    <w:rsid w:val="00EF3DD4"/>
    <w:rsid w:val="00EF4347"/>
    <w:rsid w:val="00EF45A3"/>
    <w:rsid w:val="00EF46C2"/>
    <w:rsid w:val="00EF501C"/>
    <w:rsid w:val="00EF5A1C"/>
    <w:rsid w:val="00EF5B1B"/>
    <w:rsid w:val="00EF5CE7"/>
    <w:rsid w:val="00EF5FE6"/>
    <w:rsid w:val="00EF6C4D"/>
    <w:rsid w:val="00EF6C74"/>
    <w:rsid w:val="00EF715D"/>
    <w:rsid w:val="00EF720B"/>
    <w:rsid w:val="00EF76B7"/>
    <w:rsid w:val="00EF793E"/>
    <w:rsid w:val="00F00318"/>
    <w:rsid w:val="00F00753"/>
    <w:rsid w:val="00F00944"/>
    <w:rsid w:val="00F00CFB"/>
    <w:rsid w:val="00F01044"/>
    <w:rsid w:val="00F01B76"/>
    <w:rsid w:val="00F01E52"/>
    <w:rsid w:val="00F02519"/>
    <w:rsid w:val="00F025C2"/>
    <w:rsid w:val="00F02B07"/>
    <w:rsid w:val="00F0304A"/>
    <w:rsid w:val="00F0331F"/>
    <w:rsid w:val="00F0352D"/>
    <w:rsid w:val="00F037F2"/>
    <w:rsid w:val="00F039BA"/>
    <w:rsid w:val="00F04270"/>
    <w:rsid w:val="00F0429A"/>
    <w:rsid w:val="00F04FFB"/>
    <w:rsid w:val="00F051EB"/>
    <w:rsid w:val="00F0587E"/>
    <w:rsid w:val="00F05B18"/>
    <w:rsid w:val="00F05BE3"/>
    <w:rsid w:val="00F05F08"/>
    <w:rsid w:val="00F06487"/>
    <w:rsid w:val="00F06D31"/>
    <w:rsid w:val="00F06F9F"/>
    <w:rsid w:val="00F07687"/>
    <w:rsid w:val="00F1079C"/>
    <w:rsid w:val="00F11028"/>
    <w:rsid w:val="00F113B4"/>
    <w:rsid w:val="00F11640"/>
    <w:rsid w:val="00F11CEB"/>
    <w:rsid w:val="00F12BAF"/>
    <w:rsid w:val="00F13069"/>
    <w:rsid w:val="00F130A3"/>
    <w:rsid w:val="00F1312F"/>
    <w:rsid w:val="00F1375F"/>
    <w:rsid w:val="00F13D9E"/>
    <w:rsid w:val="00F13E95"/>
    <w:rsid w:val="00F13F63"/>
    <w:rsid w:val="00F13F82"/>
    <w:rsid w:val="00F146AE"/>
    <w:rsid w:val="00F146DA"/>
    <w:rsid w:val="00F14BC4"/>
    <w:rsid w:val="00F14EDD"/>
    <w:rsid w:val="00F14F19"/>
    <w:rsid w:val="00F150F1"/>
    <w:rsid w:val="00F151A4"/>
    <w:rsid w:val="00F157A7"/>
    <w:rsid w:val="00F15953"/>
    <w:rsid w:val="00F16036"/>
    <w:rsid w:val="00F16944"/>
    <w:rsid w:val="00F16D33"/>
    <w:rsid w:val="00F17FD8"/>
    <w:rsid w:val="00F20089"/>
    <w:rsid w:val="00F204CF"/>
    <w:rsid w:val="00F2055C"/>
    <w:rsid w:val="00F20BA9"/>
    <w:rsid w:val="00F21560"/>
    <w:rsid w:val="00F21804"/>
    <w:rsid w:val="00F21C66"/>
    <w:rsid w:val="00F21F84"/>
    <w:rsid w:val="00F21FB1"/>
    <w:rsid w:val="00F2230B"/>
    <w:rsid w:val="00F228B2"/>
    <w:rsid w:val="00F229F6"/>
    <w:rsid w:val="00F22C23"/>
    <w:rsid w:val="00F22F7E"/>
    <w:rsid w:val="00F23393"/>
    <w:rsid w:val="00F23417"/>
    <w:rsid w:val="00F2348C"/>
    <w:rsid w:val="00F234CF"/>
    <w:rsid w:val="00F234EA"/>
    <w:rsid w:val="00F236C6"/>
    <w:rsid w:val="00F237DC"/>
    <w:rsid w:val="00F23F7D"/>
    <w:rsid w:val="00F240CF"/>
    <w:rsid w:val="00F24479"/>
    <w:rsid w:val="00F247D1"/>
    <w:rsid w:val="00F25C8D"/>
    <w:rsid w:val="00F25CC3"/>
    <w:rsid w:val="00F25D8A"/>
    <w:rsid w:val="00F2617F"/>
    <w:rsid w:val="00F26256"/>
    <w:rsid w:val="00F2631B"/>
    <w:rsid w:val="00F26C78"/>
    <w:rsid w:val="00F26E67"/>
    <w:rsid w:val="00F26F49"/>
    <w:rsid w:val="00F26FAD"/>
    <w:rsid w:val="00F27512"/>
    <w:rsid w:val="00F27692"/>
    <w:rsid w:val="00F27884"/>
    <w:rsid w:val="00F27E59"/>
    <w:rsid w:val="00F308DA"/>
    <w:rsid w:val="00F309A1"/>
    <w:rsid w:val="00F30D9D"/>
    <w:rsid w:val="00F314E7"/>
    <w:rsid w:val="00F31DBF"/>
    <w:rsid w:val="00F32A13"/>
    <w:rsid w:val="00F32AAC"/>
    <w:rsid w:val="00F32CF0"/>
    <w:rsid w:val="00F332F1"/>
    <w:rsid w:val="00F334C2"/>
    <w:rsid w:val="00F35027"/>
    <w:rsid w:val="00F35426"/>
    <w:rsid w:val="00F35486"/>
    <w:rsid w:val="00F35930"/>
    <w:rsid w:val="00F369E2"/>
    <w:rsid w:val="00F36CE8"/>
    <w:rsid w:val="00F37A5C"/>
    <w:rsid w:val="00F404C4"/>
    <w:rsid w:val="00F40507"/>
    <w:rsid w:val="00F40703"/>
    <w:rsid w:val="00F40E06"/>
    <w:rsid w:val="00F40FC7"/>
    <w:rsid w:val="00F41140"/>
    <w:rsid w:val="00F411E2"/>
    <w:rsid w:val="00F41421"/>
    <w:rsid w:val="00F41899"/>
    <w:rsid w:val="00F41A83"/>
    <w:rsid w:val="00F42438"/>
    <w:rsid w:val="00F43559"/>
    <w:rsid w:val="00F4408D"/>
    <w:rsid w:val="00F44321"/>
    <w:rsid w:val="00F455FA"/>
    <w:rsid w:val="00F458C6"/>
    <w:rsid w:val="00F45E00"/>
    <w:rsid w:val="00F462CE"/>
    <w:rsid w:val="00F466F8"/>
    <w:rsid w:val="00F46E95"/>
    <w:rsid w:val="00F47DE9"/>
    <w:rsid w:val="00F47FCD"/>
    <w:rsid w:val="00F50505"/>
    <w:rsid w:val="00F5052E"/>
    <w:rsid w:val="00F505E3"/>
    <w:rsid w:val="00F50AA7"/>
    <w:rsid w:val="00F50F1F"/>
    <w:rsid w:val="00F51292"/>
    <w:rsid w:val="00F51366"/>
    <w:rsid w:val="00F51A32"/>
    <w:rsid w:val="00F51F70"/>
    <w:rsid w:val="00F52C4E"/>
    <w:rsid w:val="00F52D4D"/>
    <w:rsid w:val="00F52F08"/>
    <w:rsid w:val="00F5333D"/>
    <w:rsid w:val="00F53492"/>
    <w:rsid w:val="00F53522"/>
    <w:rsid w:val="00F53615"/>
    <w:rsid w:val="00F5385D"/>
    <w:rsid w:val="00F53CC2"/>
    <w:rsid w:val="00F543DA"/>
    <w:rsid w:val="00F544E3"/>
    <w:rsid w:val="00F55716"/>
    <w:rsid w:val="00F5632D"/>
    <w:rsid w:val="00F56786"/>
    <w:rsid w:val="00F56832"/>
    <w:rsid w:val="00F56F2E"/>
    <w:rsid w:val="00F56F83"/>
    <w:rsid w:val="00F5738E"/>
    <w:rsid w:val="00F57617"/>
    <w:rsid w:val="00F57B0B"/>
    <w:rsid w:val="00F57BD1"/>
    <w:rsid w:val="00F57FDA"/>
    <w:rsid w:val="00F600BB"/>
    <w:rsid w:val="00F607E5"/>
    <w:rsid w:val="00F609C6"/>
    <w:rsid w:val="00F60A25"/>
    <w:rsid w:val="00F60DB2"/>
    <w:rsid w:val="00F60EEC"/>
    <w:rsid w:val="00F6160C"/>
    <w:rsid w:val="00F61720"/>
    <w:rsid w:val="00F6240D"/>
    <w:rsid w:val="00F62BFA"/>
    <w:rsid w:val="00F62EF3"/>
    <w:rsid w:val="00F634FB"/>
    <w:rsid w:val="00F63D5E"/>
    <w:rsid w:val="00F63DC2"/>
    <w:rsid w:val="00F63EDF"/>
    <w:rsid w:val="00F64200"/>
    <w:rsid w:val="00F6422F"/>
    <w:rsid w:val="00F645AB"/>
    <w:rsid w:val="00F64761"/>
    <w:rsid w:val="00F64835"/>
    <w:rsid w:val="00F64AAF"/>
    <w:rsid w:val="00F64C02"/>
    <w:rsid w:val="00F651FA"/>
    <w:rsid w:val="00F65418"/>
    <w:rsid w:val="00F659F5"/>
    <w:rsid w:val="00F66499"/>
    <w:rsid w:val="00F664BF"/>
    <w:rsid w:val="00F665ED"/>
    <w:rsid w:val="00F671AA"/>
    <w:rsid w:val="00F672DB"/>
    <w:rsid w:val="00F675F1"/>
    <w:rsid w:val="00F67845"/>
    <w:rsid w:val="00F70DFC"/>
    <w:rsid w:val="00F714EA"/>
    <w:rsid w:val="00F7156C"/>
    <w:rsid w:val="00F71C67"/>
    <w:rsid w:val="00F7212B"/>
    <w:rsid w:val="00F7276C"/>
    <w:rsid w:val="00F727FC"/>
    <w:rsid w:val="00F73A15"/>
    <w:rsid w:val="00F73F7A"/>
    <w:rsid w:val="00F73F8F"/>
    <w:rsid w:val="00F740ED"/>
    <w:rsid w:val="00F74A0A"/>
    <w:rsid w:val="00F74C12"/>
    <w:rsid w:val="00F74CCB"/>
    <w:rsid w:val="00F74FA3"/>
    <w:rsid w:val="00F7504E"/>
    <w:rsid w:val="00F7507B"/>
    <w:rsid w:val="00F755C2"/>
    <w:rsid w:val="00F768F5"/>
    <w:rsid w:val="00F76A5F"/>
    <w:rsid w:val="00F76DF2"/>
    <w:rsid w:val="00F77403"/>
    <w:rsid w:val="00F7754B"/>
    <w:rsid w:val="00F77587"/>
    <w:rsid w:val="00F77600"/>
    <w:rsid w:val="00F77804"/>
    <w:rsid w:val="00F77B40"/>
    <w:rsid w:val="00F80319"/>
    <w:rsid w:val="00F80600"/>
    <w:rsid w:val="00F8077D"/>
    <w:rsid w:val="00F807FC"/>
    <w:rsid w:val="00F80B8A"/>
    <w:rsid w:val="00F81472"/>
    <w:rsid w:val="00F814C6"/>
    <w:rsid w:val="00F81A0F"/>
    <w:rsid w:val="00F81C2A"/>
    <w:rsid w:val="00F81F23"/>
    <w:rsid w:val="00F826D1"/>
    <w:rsid w:val="00F82A92"/>
    <w:rsid w:val="00F83094"/>
    <w:rsid w:val="00F83251"/>
    <w:rsid w:val="00F83399"/>
    <w:rsid w:val="00F8358A"/>
    <w:rsid w:val="00F83693"/>
    <w:rsid w:val="00F838D1"/>
    <w:rsid w:val="00F83914"/>
    <w:rsid w:val="00F83D61"/>
    <w:rsid w:val="00F84165"/>
    <w:rsid w:val="00F8464B"/>
    <w:rsid w:val="00F84745"/>
    <w:rsid w:val="00F84A19"/>
    <w:rsid w:val="00F84C21"/>
    <w:rsid w:val="00F84EC4"/>
    <w:rsid w:val="00F858FE"/>
    <w:rsid w:val="00F85E81"/>
    <w:rsid w:val="00F861CA"/>
    <w:rsid w:val="00F8651F"/>
    <w:rsid w:val="00F86B3F"/>
    <w:rsid w:val="00F86BBC"/>
    <w:rsid w:val="00F87040"/>
    <w:rsid w:val="00F871AB"/>
    <w:rsid w:val="00F871F5"/>
    <w:rsid w:val="00F87683"/>
    <w:rsid w:val="00F87BE5"/>
    <w:rsid w:val="00F87E7C"/>
    <w:rsid w:val="00F9019D"/>
    <w:rsid w:val="00F90814"/>
    <w:rsid w:val="00F90E8E"/>
    <w:rsid w:val="00F90F84"/>
    <w:rsid w:val="00F9139E"/>
    <w:rsid w:val="00F9152D"/>
    <w:rsid w:val="00F919C4"/>
    <w:rsid w:val="00F91E29"/>
    <w:rsid w:val="00F92345"/>
    <w:rsid w:val="00F92B47"/>
    <w:rsid w:val="00F93000"/>
    <w:rsid w:val="00F93251"/>
    <w:rsid w:val="00F9328F"/>
    <w:rsid w:val="00F932E5"/>
    <w:rsid w:val="00F93387"/>
    <w:rsid w:val="00F93678"/>
    <w:rsid w:val="00F937C0"/>
    <w:rsid w:val="00F93CB4"/>
    <w:rsid w:val="00F940AB"/>
    <w:rsid w:val="00F940DF"/>
    <w:rsid w:val="00F943FF"/>
    <w:rsid w:val="00F9473A"/>
    <w:rsid w:val="00F94C3D"/>
    <w:rsid w:val="00F951E4"/>
    <w:rsid w:val="00F95516"/>
    <w:rsid w:val="00F95CED"/>
    <w:rsid w:val="00F95DD3"/>
    <w:rsid w:val="00F96091"/>
    <w:rsid w:val="00F96178"/>
    <w:rsid w:val="00F964F2"/>
    <w:rsid w:val="00F9654F"/>
    <w:rsid w:val="00F96CBB"/>
    <w:rsid w:val="00F9754B"/>
    <w:rsid w:val="00F97733"/>
    <w:rsid w:val="00F97B4C"/>
    <w:rsid w:val="00FA004E"/>
    <w:rsid w:val="00FA0907"/>
    <w:rsid w:val="00FA09AA"/>
    <w:rsid w:val="00FA0E0F"/>
    <w:rsid w:val="00FA0E75"/>
    <w:rsid w:val="00FA172C"/>
    <w:rsid w:val="00FA17A8"/>
    <w:rsid w:val="00FA17FA"/>
    <w:rsid w:val="00FA1B28"/>
    <w:rsid w:val="00FA1BCE"/>
    <w:rsid w:val="00FA1DF4"/>
    <w:rsid w:val="00FA1F26"/>
    <w:rsid w:val="00FA2BA5"/>
    <w:rsid w:val="00FA2E86"/>
    <w:rsid w:val="00FA32B8"/>
    <w:rsid w:val="00FA37D9"/>
    <w:rsid w:val="00FA448B"/>
    <w:rsid w:val="00FA4539"/>
    <w:rsid w:val="00FA4A4F"/>
    <w:rsid w:val="00FA4D2A"/>
    <w:rsid w:val="00FA531B"/>
    <w:rsid w:val="00FA5AF5"/>
    <w:rsid w:val="00FA5BA6"/>
    <w:rsid w:val="00FA5F26"/>
    <w:rsid w:val="00FA5F71"/>
    <w:rsid w:val="00FA66EE"/>
    <w:rsid w:val="00FA6A1F"/>
    <w:rsid w:val="00FA6C5D"/>
    <w:rsid w:val="00FA6EB9"/>
    <w:rsid w:val="00FA7226"/>
    <w:rsid w:val="00FA741B"/>
    <w:rsid w:val="00FA7586"/>
    <w:rsid w:val="00FA7A24"/>
    <w:rsid w:val="00FB01F9"/>
    <w:rsid w:val="00FB0465"/>
    <w:rsid w:val="00FB0EA3"/>
    <w:rsid w:val="00FB13C3"/>
    <w:rsid w:val="00FB1E3B"/>
    <w:rsid w:val="00FB23FE"/>
    <w:rsid w:val="00FB2A39"/>
    <w:rsid w:val="00FB2A93"/>
    <w:rsid w:val="00FB2BA1"/>
    <w:rsid w:val="00FB313A"/>
    <w:rsid w:val="00FB364B"/>
    <w:rsid w:val="00FB3852"/>
    <w:rsid w:val="00FB3943"/>
    <w:rsid w:val="00FB4173"/>
    <w:rsid w:val="00FB433F"/>
    <w:rsid w:val="00FB4BE1"/>
    <w:rsid w:val="00FB4F13"/>
    <w:rsid w:val="00FB4FEA"/>
    <w:rsid w:val="00FB513C"/>
    <w:rsid w:val="00FB541F"/>
    <w:rsid w:val="00FB557A"/>
    <w:rsid w:val="00FB5754"/>
    <w:rsid w:val="00FB5764"/>
    <w:rsid w:val="00FB5A4E"/>
    <w:rsid w:val="00FB5C74"/>
    <w:rsid w:val="00FB5C8C"/>
    <w:rsid w:val="00FB6094"/>
    <w:rsid w:val="00FB60E8"/>
    <w:rsid w:val="00FB62D8"/>
    <w:rsid w:val="00FB66A1"/>
    <w:rsid w:val="00FB66C9"/>
    <w:rsid w:val="00FB66DD"/>
    <w:rsid w:val="00FB678D"/>
    <w:rsid w:val="00FB67D5"/>
    <w:rsid w:val="00FB6B39"/>
    <w:rsid w:val="00FB73BD"/>
    <w:rsid w:val="00FB7520"/>
    <w:rsid w:val="00FB78D2"/>
    <w:rsid w:val="00FB7DA0"/>
    <w:rsid w:val="00FB7E08"/>
    <w:rsid w:val="00FB7FA8"/>
    <w:rsid w:val="00FB7FF7"/>
    <w:rsid w:val="00FC12F0"/>
    <w:rsid w:val="00FC164A"/>
    <w:rsid w:val="00FC201D"/>
    <w:rsid w:val="00FC20AD"/>
    <w:rsid w:val="00FC2266"/>
    <w:rsid w:val="00FC22BF"/>
    <w:rsid w:val="00FC2417"/>
    <w:rsid w:val="00FC298A"/>
    <w:rsid w:val="00FC29C6"/>
    <w:rsid w:val="00FC2D91"/>
    <w:rsid w:val="00FC381F"/>
    <w:rsid w:val="00FC3FFF"/>
    <w:rsid w:val="00FC40CD"/>
    <w:rsid w:val="00FC496C"/>
    <w:rsid w:val="00FC4B05"/>
    <w:rsid w:val="00FC4E05"/>
    <w:rsid w:val="00FC5656"/>
    <w:rsid w:val="00FC5BE3"/>
    <w:rsid w:val="00FC5D21"/>
    <w:rsid w:val="00FC5D5F"/>
    <w:rsid w:val="00FC715B"/>
    <w:rsid w:val="00FC731B"/>
    <w:rsid w:val="00FC73B2"/>
    <w:rsid w:val="00FC774D"/>
    <w:rsid w:val="00FC79DE"/>
    <w:rsid w:val="00FC7B96"/>
    <w:rsid w:val="00FC7E52"/>
    <w:rsid w:val="00FD0478"/>
    <w:rsid w:val="00FD07EE"/>
    <w:rsid w:val="00FD0A34"/>
    <w:rsid w:val="00FD0AA3"/>
    <w:rsid w:val="00FD1207"/>
    <w:rsid w:val="00FD1444"/>
    <w:rsid w:val="00FD209F"/>
    <w:rsid w:val="00FD2A72"/>
    <w:rsid w:val="00FD2E43"/>
    <w:rsid w:val="00FD323B"/>
    <w:rsid w:val="00FD346D"/>
    <w:rsid w:val="00FD3A30"/>
    <w:rsid w:val="00FD3A96"/>
    <w:rsid w:val="00FD3C29"/>
    <w:rsid w:val="00FD46F1"/>
    <w:rsid w:val="00FD4996"/>
    <w:rsid w:val="00FD4B29"/>
    <w:rsid w:val="00FD5A7C"/>
    <w:rsid w:val="00FD5B57"/>
    <w:rsid w:val="00FD5CC5"/>
    <w:rsid w:val="00FD6004"/>
    <w:rsid w:val="00FD737D"/>
    <w:rsid w:val="00FD7524"/>
    <w:rsid w:val="00FD7F85"/>
    <w:rsid w:val="00FE01A6"/>
    <w:rsid w:val="00FE029F"/>
    <w:rsid w:val="00FE081F"/>
    <w:rsid w:val="00FE0F15"/>
    <w:rsid w:val="00FE1567"/>
    <w:rsid w:val="00FE1788"/>
    <w:rsid w:val="00FE1AE9"/>
    <w:rsid w:val="00FE1B67"/>
    <w:rsid w:val="00FE223F"/>
    <w:rsid w:val="00FE252F"/>
    <w:rsid w:val="00FE2552"/>
    <w:rsid w:val="00FE25B1"/>
    <w:rsid w:val="00FE2881"/>
    <w:rsid w:val="00FE29A4"/>
    <w:rsid w:val="00FE3467"/>
    <w:rsid w:val="00FE380A"/>
    <w:rsid w:val="00FE3A75"/>
    <w:rsid w:val="00FE3B61"/>
    <w:rsid w:val="00FE3CA9"/>
    <w:rsid w:val="00FE4511"/>
    <w:rsid w:val="00FE4826"/>
    <w:rsid w:val="00FE4C76"/>
    <w:rsid w:val="00FE5203"/>
    <w:rsid w:val="00FE549E"/>
    <w:rsid w:val="00FE54E2"/>
    <w:rsid w:val="00FE55E1"/>
    <w:rsid w:val="00FE5BF5"/>
    <w:rsid w:val="00FE5D0D"/>
    <w:rsid w:val="00FE61C9"/>
    <w:rsid w:val="00FE6456"/>
    <w:rsid w:val="00FE6494"/>
    <w:rsid w:val="00FE67FF"/>
    <w:rsid w:val="00FE7532"/>
    <w:rsid w:val="00FE7746"/>
    <w:rsid w:val="00FF03CC"/>
    <w:rsid w:val="00FF056F"/>
    <w:rsid w:val="00FF182B"/>
    <w:rsid w:val="00FF1D39"/>
    <w:rsid w:val="00FF2149"/>
    <w:rsid w:val="00FF2228"/>
    <w:rsid w:val="00FF2369"/>
    <w:rsid w:val="00FF264C"/>
    <w:rsid w:val="00FF2F52"/>
    <w:rsid w:val="00FF354F"/>
    <w:rsid w:val="00FF367E"/>
    <w:rsid w:val="00FF3F45"/>
    <w:rsid w:val="00FF402F"/>
    <w:rsid w:val="00FF42FF"/>
    <w:rsid w:val="00FF48BE"/>
    <w:rsid w:val="00FF49C8"/>
    <w:rsid w:val="00FF4C55"/>
    <w:rsid w:val="00FF510F"/>
    <w:rsid w:val="00FF51D4"/>
    <w:rsid w:val="00FF547D"/>
    <w:rsid w:val="00FF5594"/>
    <w:rsid w:val="00FF5665"/>
    <w:rsid w:val="00FF5887"/>
    <w:rsid w:val="00FF5B56"/>
    <w:rsid w:val="00FF5D26"/>
    <w:rsid w:val="00FF6720"/>
    <w:rsid w:val="00FF6790"/>
    <w:rsid w:val="00FF6AE3"/>
    <w:rsid w:val="00FF6EB9"/>
    <w:rsid w:val="00FF701F"/>
    <w:rsid w:val="00FF7204"/>
    <w:rsid w:val="00FF73B3"/>
    <w:rsid w:val="00FF7718"/>
    <w:rsid w:val="00FF77F5"/>
    <w:rsid w:val="00FF78AE"/>
    <w:rsid w:val="00FF7AA2"/>
    <w:rsid w:val="00FF7BA6"/>
    <w:rsid w:val="00FF7EB7"/>
    <w:rsid w:val="010B5524"/>
    <w:rsid w:val="012D64DF"/>
    <w:rsid w:val="0130B6CE"/>
    <w:rsid w:val="01556CBB"/>
    <w:rsid w:val="015BFF92"/>
    <w:rsid w:val="01A61949"/>
    <w:rsid w:val="01C59AA9"/>
    <w:rsid w:val="01D27F3C"/>
    <w:rsid w:val="01DC663C"/>
    <w:rsid w:val="01EB65B7"/>
    <w:rsid w:val="020AB94D"/>
    <w:rsid w:val="021F4DF6"/>
    <w:rsid w:val="024FBF39"/>
    <w:rsid w:val="0266D81C"/>
    <w:rsid w:val="0290F280"/>
    <w:rsid w:val="02957B86"/>
    <w:rsid w:val="02D4D8BD"/>
    <w:rsid w:val="02F44F87"/>
    <w:rsid w:val="032F439F"/>
    <w:rsid w:val="0384B778"/>
    <w:rsid w:val="03A689AE"/>
    <w:rsid w:val="0476A8A2"/>
    <w:rsid w:val="04B02119"/>
    <w:rsid w:val="04CC6962"/>
    <w:rsid w:val="04CF5E34"/>
    <w:rsid w:val="04E9EA0F"/>
    <w:rsid w:val="04F4FCA2"/>
    <w:rsid w:val="056E50AD"/>
    <w:rsid w:val="0572BC9D"/>
    <w:rsid w:val="05A31C3F"/>
    <w:rsid w:val="05AA8841"/>
    <w:rsid w:val="05C691A8"/>
    <w:rsid w:val="062CC3F1"/>
    <w:rsid w:val="06531733"/>
    <w:rsid w:val="0667AAB4"/>
    <w:rsid w:val="06B0078F"/>
    <w:rsid w:val="06B25A61"/>
    <w:rsid w:val="06DA5DE0"/>
    <w:rsid w:val="06E58BB5"/>
    <w:rsid w:val="06FFEB63"/>
    <w:rsid w:val="070313CD"/>
    <w:rsid w:val="07437C34"/>
    <w:rsid w:val="079E3C82"/>
    <w:rsid w:val="084CCB1D"/>
    <w:rsid w:val="0891C20C"/>
    <w:rsid w:val="0899545E"/>
    <w:rsid w:val="08B9A022"/>
    <w:rsid w:val="08D433DD"/>
    <w:rsid w:val="08D62C1B"/>
    <w:rsid w:val="08E50AD6"/>
    <w:rsid w:val="09080B49"/>
    <w:rsid w:val="0917CA06"/>
    <w:rsid w:val="09607E76"/>
    <w:rsid w:val="099A61D6"/>
    <w:rsid w:val="09ADD31D"/>
    <w:rsid w:val="09D69D0B"/>
    <w:rsid w:val="0A18AAB0"/>
    <w:rsid w:val="0A62E21C"/>
    <w:rsid w:val="0A7A857E"/>
    <w:rsid w:val="0A961154"/>
    <w:rsid w:val="0AAF9F21"/>
    <w:rsid w:val="0AB82231"/>
    <w:rsid w:val="0AF34E72"/>
    <w:rsid w:val="0B0C2E11"/>
    <w:rsid w:val="0B2CFF3F"/>
    <w:rsid w:val="0B493ED7"/>
    <w:rsid w:val="0B59450F"/>
    <w:rsid w:val="0BAC56A2"/>
    <w:rsid w:val="0BBC2F67"/>
    <w:rsid w:val="0C968133"/>
    <w:rsid w:val="0D4AE775"/>
    <w:rsid w:val="0D6BDF85"/>
    <w:rsid w:val="0D7A4A6B"/>
    <w:rsid w:val="0D8DCF2F"/>
    <w:rsid w:val="0D99EB66"/>
    <w:rsid w:val="0DC98431"/>
    <w:rsid w:val="0DD48C00"/>
    <w:rsid w:val="0DF9CECD"/>
    <w:rsid w:val="0E03FCBF"/>
    <w:rsid w:val="0E1FF429"/>
    <w:rsid w:val="0E3EC5BC"/>
    <w:rsid w:val="0E510C70"/>
    <w:rsid w:val="0E54798F"/>
    <w:rsid w:val="0E734B22"/>
    <w:rsid w:val="0E88F394"/>
    <w:rsid w:val="0EBDE6FD"/>
    <w:rsid w:val="0EC3A0E1"/>
    <w:rsid w:val="0EECC777"/>
    <w:rsid w:val="0F026FE9"/>
    <w:rsid w:val="0F0A7FA9"/>
    <w:rsid w:val="0F24BE59"/>
    <w:rsid w:val="0F9A3368"/>
    <w:rsid w:val="0FB5207F"/>
    <w:rsid w:val="0FF7D55B"/>
    <w:rsid w:val="103CF9D0"/>
    <w:rsid w:val="1043A16F"/>
    <w:rsid w:val="106B1046"/>
    <w:rsid w:val="10C69E5B"/>
    <w:rsid w:val="10F8D2C6"/>
    <w:rsid w:val="10FD8227"/>
    <w:rsid w:val="110D3F39"/>
    <w:rsid w:val="11360F00"/>
    <w:rsid w:val="116766FC"/>
    <w:rsid w:val="118D2EE0"/>
    <w:rsid w:val="119B452A"/>
    <w:rsid w:val="11D0C6AF"/>
    <w:rsid w:val="11D43680"/>
    <w:rsid w:val="11EF4B5B"/>
    <w:rsid w:val="11FA44BB"/>
    <w:rsid w:val="122FC640"/>
    <w:rsid w:val="12835CBD"/>
    <w:rsid w:val="12A732DA"/>
    <w:rsid w:val="12AC745B"/>
    <w:rsid w:val="12C7D978"/>
    <w:rsid w:val="13116C96"/>
    <w:rsid w:val="132D6DFC"/>
    <w:rsid w:val="136559BD"/>
    <w:rsid w:val="136F708E"/>
    <w:rsid w:val="13C5ADB5"/>
    <w:rsid w:val="1427253C"/>
    <w:rsid w:val="142DE3D2"/>
    <w:rsid w:val="14841598"/>
    <w:rsid w:val="149EFBAE"/>
    <w:rsid w:val="14C648DB"/>
    <w:rsid w:val="14EC5716"/>
    <w:rsid w:val="14F411CB"/>
    <w:rsid w:val="14FEFC0F"/>
    <w:rsid w:val="15DA1A29"/>
    <w:rsid w:val="161E8438"/>
    <w:rsid w:val="1645F30F"/>
    <w:rsid w:val="1650FADE"/>
    <w:rsid w:val="16AAA224"/>
    <w:rsid w:val="16E2B9F3"/>
    <w:rsid w:val="16EB8670"/>
    <w:rsid w:val="16ECC6F5"/>
    <w:rsid w:val="17193797"/>
    <w:rsid w:val="179A6EA1"/>
    <w:rsid w:val="17D7AADB"/>
    <w:rsid w:val="17F03128"/>
    <w:rsid w:val="180FCEDB"/>
    <w:rsid w:val="183A1308"/>
    <w:rsid w:val="1841054D"/>
    <w:rsid w:val="189F3970"/>
    <w:rsid w:val="1918B5C5"/>
    <w:rsid w:val="192F4E96"/>
    <w:rsid w:val="1957BD90"/>
    <w:rsid w:val="19744585"/>
    <w:rsid w:val="197FECA8"/>
    <w:rsid w:val="1A3605E3"/>
    <w:rsid w:val="1A791054"/>
    <w:rsid w:val="1A92443C"/>
    <w:rsid w:val="1A92DAEB"/>
    <w:rsid w:val="1AEAA048"/>
    <w:rsid w:val="1B09BDBB"/>
    <w:rsid w:val="1B522150"/>
    <w:rsid w:val="1B61DB0C"/>
    <w:rsid w:val="1B6476AC"/>
    <w:rsid w:val="1B9ABC26"/>
    <w:rsid w:val="1BA52863"/>
    <w:rsid w:val="1BA96D9B"/>
    <w:rsid w:val="1BE520D6"/>
    <w:rsid w:val="1BF2FEFE"/>
    <w:rsid w:val="1C772378"/>
    <w:rsid w:val="1C80A3F6"/>
    <w:rsid w:val="1C84AA17"/>
    <w:rsid w:val="1CBBCB51"/>
    <w:rsid w:val="1CF4F51F"/>
    <w:rsid w:val="1D457B65"/>
    <w:rsid w:val="1D4A745C"/>
    <w:rsid w:val="1D650C4D"/>
    <w:rsid w:val="1D6699A9"/>
    <w:rsid w:val="1D897635"/>
    <w:rsid w:val="1D945168"/>
    <w:rsid w:val="1DCAA2EB"/>
    <w:rsid w:val="1E1C7457"/>
    <w:rsid w:val="1E5A4C90"/>
    <w:rsid w:val="1E68C059"/>
    <w:rsid w:val="1E6A03DC"/>
    <w:rsid w:val="1E6E7FB3"/>
    <w:rsid w:val="1EB0E9E9"/>
    <w:rsid w:val="1EF7E924"/>
    <w:rsid w:val="1F494477"/>
    <w:rsid w:val="1F5541D1"/>
    <w:rsid w:val="1F61858C"/>
    <w:rsid w:val="1F98CE9E"/>
    <w:rsid w:val="1F9C650B"/>
    <w:rsid w:val="1FA599E0"/>
    <w:rsid w:val="1FBC7E9D"/>
    <w:rsid w:val="1FBF0D8A"/>
    <w:rsid w:val="1FC86737"/>
    <w:rsid w:val="20011268"/>
    <w:rsid w:val="2005D334"/>
    <w:rsid w:val="2030F226"/>
    <w:rsid w:val="20B10A15"/>
    <w:rsid w:val="20B7C8AB"/>
    <w:rsid w:val="20CC836D"/>
    <w:rsid w:val="20F820DC"/>
    <w:rsid w:val="2103B0CF"/>
    <w:rsid w:val="21171F48"/>
    <w:rsid w:val="21173C5E"/>
    <w:rsid w:val="213B5C70"/>
    <w:rsid w:val="2148A7BE"/>
    <w:rsid w:val="21B4D8C5"/>
    <w:rsid w:val="21BF7C17"/>
    <w:rsid w:val="222DF09D"/>
    <w:rsid w:val="2238F86C"/>
    <w:rsid w:val="22513B2C"/>
    <w:rsid w:val="225B482E"/>
    <w:rsid w:val="22929BAE"/>
    <w:rsid w:val="22CBD075"/>
    <w:rsid w:val="22ED6000"/>
    <w:rsid w:val="233BC546"/>
    <w:rsid w:val="23485FF9"/>
    <w:rsid w:val="23978D19"/>
    <w:rsid w:val="240DBAA9"/>
    <w:rsid w:val="2429AB66"/>
    <w:rsid w:val="24586C0C"/>
    <w:rsid w:val="24A782C2"/>
    <w:rsid w:val="24B3C949"/>
    <w:rsid w:val="24CD5ECB"/>
    <w:rsid w:val="252002F8"/>
    <w:rsid w:val="255124C2"/>
    <w:rsid w:val="257163FD"/>
    <w:rsid w:val="2585AA28"/>
    <w:rsid w:val="25E7918D"/>
    <w:rsid w:val="260960D6"/>
    <w:rsid w:val="260E5DDF"/>
    <w:rsid w:val="263C5E3E"/>
    <w:rsid w:val="264607C2"/>
    <w:rsid w:val="27074011"/>
    <w:rsid w:val="275A60A5"/>
    <w:rsid w:val="27D131C0"/>
    <w:rsid w:val="27F67A42"/>
    <w:rsid w:val="280AAA44"/>
    <w:rsid w:val="280FE659"/>
    <w:rsid w:val="2816A79E"/>
    <w:rsid w:val="28EDAFCE"/>
    <w:rsid w:val="2925E01E"/>
    <w:rsid w:val="292A20B8"/>
    <w:rsid w:val="2955EF4A"/>
    <w:rsid w:val="29928E5D"/>
    <w:rsid w:val="29FCC23D"/>
    <w:rsid w:val="2A3571C7"/>
    <w:rsid w:val="2A900929"/>
    <w:rsid w:val="2AB30FD2"/>
    <w:rsid w:val="2ADF0130"/>
    <w:rsid w:val="2B074FD7"/>
    <w:rsid w:val="2B3733E2"/>
    <w:rsid w:val="2B5F529D"/>
    <w:rsid w:val="2B8D02EB"/>
    <w:rsid w:val="2B8D7A29"/>
    <w:rsid w:val="2BBFDF95"/>
    <w:rsid w:val="2BE5B0CC"/>
    <w:rsid w:val="2C1C3313"/>
    <w:rsid w:val="2C46FA25"/>
    <w:rsid w:val="2C9D99EE"/>
    <w:rsid w:val="2CB5E342"/>
    <w:rsid w:val="2CEC77DD"/>
    <w:rsid w:val="2CF956FD"/>
    <w:rsid w:val="2D08BA83"/>
    <w:rsid w:val="2D821B84"/>
    <w:rsid w:val="2DE9F74C"/>
    <w:rsid w:val="2DEF8FE4"/>
    <w:rsid w:val="2DF96232"/>
    <w:rsid w:val="2E021906"/>
    <w:rsid w:val="2E254D13"/>
    <w:rsid w:val="2EB47D3B"/>
    <w:rsid w:val="2EC40C35"/>
    <w:rsid w:val="2EC53BAB"/>
    <w:rsid w:val="2ED34ECE"/>
    <w:rsid w:val="2EEFBA8D"/>
    <w:rsid w:val="2F038AFB"/>
    <w:rsid w:val="2F08DF7C"/>
    <w:rsid w:val="2F0E456E"/>
    <w:rsid w:val="2F533C5D"/>
    <w:rsid w:val="2F720DF0"/>
    <w:rsid w:val="2FB0AC71"/>
    <w:rsid w:val="303E6EF1"/>
    <w:rsid w:val="3056A690"/>
    <w:rsid w:val="30670608"/>
    <w:rsid w:val="309CFD7C"/>
    <w:rsid w:val="309DE319"/>
    <w:rsid w:val="30A70A7E"/>
    <w:rsid w:val="30BA22B1"/>
    <w:rsid w:val="30C4046C"/>
    <w:rsid w:val="31105679"/>
    <w:rsid w:val="311B9A38"/>
    <w:rsid w:val="3126A207"/>
    <w:rsid w:val="315612C6"/>
    <w:rsid w:val="31A01E5C"/>
    <w:rsid w:val="31BABDD7"/>
    <w:rsid w:val="31FFB4C6"/>
    <w:rsid w:val="3251F703"/>
    <w:rsid w:val="3275C14A"/>
    <w:rsid w:val="327FB1D3"/>
    <w:rsid w:val="3280E162"/>
    <w:rsid w:val="3313844D"/>
    <w:rsid w:val="33552C77"/>
    <w:rsid w:val="33792B7D"/>
    <w:rsid w:val="339E0F52"/>
    <w:rsid w:val="33A80563"/>
    <w:rsid w:val="33DE13C8"/>
    <w:rsid w:val="341F259C"/>
    <w:rsid w:val="342ECAD7"/>
    <w:rsid w:val="343353DD"/>
    <w:rsid w:val="34742962"/>
    <w:rsid w:val="347C95B0"/>
    <w:rsid w:val="348FDFBC"/>
    <w:rsid w:val="34ACD032"/>
    <w:rsid w:val="34C0DC18"/>
    <w:rsid w:val="34D54104"/>
    <w:rsid w:val="350E0B72"/>
    <w:rsid w:val="352B45DA"/>
    <w:rsid w:val="35530261"/>
    <w:rsid w:val="35622825"/>
    <w:rsid w:val="357A250D"/>
    <w:rsid w:val="362A948A"/>
    <w:rsid w:val="368B3B90"/>
    <w:rsid w:val="36CFC9CF"/>
    <w:rsid w:val="372F9785"/>
    <w:rsid w:val="3741AA89"/>
    <w:rsid w:val="377FF9D9"/>
    <w:rsid w:val="37C4F0C8"/>
    <w:rsid w:val="37F93826"/>
    <w:rsid w:val="3803FE29"/>
    <w:rsid w:val="38185943"/>
    <w:rsid w:val="382B7E1A"/>
    <w:rsid w:val="383E6D1D"/>
    <w:rsid w:val="38585EC8"/>
    <w:rsid w:val="386072ED"/>
    <w:rsid w:val="3863E01A"/>
    <w:rsid w:val="38F3E3EA"/>
    <w:rsid w:val="39134902"/>
    <w:rsid w:val="3945EE82"/>
    <w:rsid w:val="39487EEF"/>
    <w:rsid w:val="39709A3F"/>
    <w:rsid w:val="3978B971"/>
    <w:rsid w:val="399D27B6"/>
    <w:rsid w:val="39B91407"/>
    <w:rsid w:val="3A177893"/>
    <w:rsid w:val="3A41AF1A"/>
    <w:rsid w:val="3A41D007"/>
    <w:rsid w:val="3A4FE55E"/>
    <w:rsid w:val="3A567C5A"/>
    <w:rsid w:val="3A5E553A"/>
    <w:rsid w:val="3A6990E3"/>
    <w:rsid w:val="3AA78DB9"/>
    <w:rsid w:val="3B14F3A2"/>
    <w:rsid w:val="3B1F2DAA"/>
    <w:rsid w:val="3B37E801"/>
    <w:rsid w:val="3B6EE85D"/>
    <w:rsid w:val="3BD3FB23"/>
    <w:rsid w:val="3BF41E84"/>
    <w:rsid w:val="3BFAB4FE"/>
    <w:rsid w:val="3C8F3590"/>
    <w:rsid w:val="3C97BEE0"/>
    <w:rsid w:val="3CC7FCA8"/>
    <w:rsid w:val="3D25CF3F"/>
    <w:rsid w:val="3D7E9D1A"/>
    <w:rsid w:val="3DA2BB65"/>
    <w:rsid w:val="3E283D53"/>
    <w:rsid w:val="3E29FA5C"/>
    <w:rsid w:val="3E4EDB23"/>
    <w:rsid w:val="3E63F255"/>
    <w:rsid w:val="3E7DBC90"/>
    <w:rsid w:val="3E9DA585"/>
    <w:rsid w:val="3ECA249E"/>
    <w:rsid w:val="3ECE908E"/>
    <w:rsid w:val="3ED55017"/>
    <w:rsid w:val="3F1AB645"/>
    <w:rsid w:val="3F226599"/>
    <w:rsid w:val="3F324702"/>
    <w:rsid w:val="3F3736DD"/>
    <w:rsid w:val="3F5FAD34"/>
    <w:rsid w:val="3F740F39"/>
    <w:rsid w:val="3F82EC62"/>
    <w:rsid w:val="3F8DA6D5"/>
    <w:rsid w:val="3FCDD679"/>
    <w:rsid w:val="40351D24"/>
    <w:rsid w:val="403FC8CF"/>
    <w:rsid w:val="405BBF54"/>
    <w:rsid w:val="40C1839A"/>
    <w:rsid w:val="40DB2FF9"/>
    <w:rsid w:val="40F05D80"/>
    <w:rsid w:val="4106ACA5"/>
    <w:rsid w:val="411980CE"/>
    <w:rsid w:val="413CA57E"/>
    <w:rsid w:val="4151A9AC"/>
    <w:rsid w:val="4192DD0C"/>
    <w:rsid w:val="41A21FA5"/>
    <w:rsid w:val="41A6036E"/>
    <w:rsid w:val="41C0A2E9"/>
    <w:rsid w:val="41C3F1AE"/>
    <w:rsid w:val="42157413"/>
    <w:rsid w:val="422A0758"/>
    <w:rsid w:val="42662194"/>
    <w:rsid w:val="42849920"/>
    <w:rsid w:val="4309A70E"/>
    <w:rsid w:val="437868F0"/>
    <w:rsid w:val="43CD9E97"/>
    <w:rsid w:val="4400E7AB"/>
    <w:rsid w:val="442FC755"/>
    <w:rsid w:val="44355403"/>
    <w:rsid w:val="443938EF"/>
    <w:rsid w:val="447C513F"/>
    <w:rsid w:val="44B2B544"/>
    <w:rsid w:val="44BE3B25"/>
    <w:rsid w:val="44E73AAA"/>
    <w:rsid w:val="44FAFAF8"/>
    <w:rsid w:val="4507866E"/>
    <w:rsid w:val="450F4123"/>
    <w:rsid w:val="4575736C"/>
    <w:rsid w:val="45AB7F26"/>
    <w:rsid w:val="461F2A43"/>
    <w:rsid w:val="4648AD38"/>
    <w:rsid w:val="4659E6BA"/>
    <w:rsid w:val="46A42118"/>
    <w:rsid w:val="46A5B290"/>
    <w:rsid w:val="46B5BAE1"/>
    <w:rsid w:val="46C0F741"/>
    <w:rsid w:val="46C3E09B"/>
    <w:rsid w:val="46D79F77"/>
    <w:rsid w:val="46D842A0"/>
    <w:rsid w:val="46F1DA3C"/>
    <w:rsid w:val="4704A7E1"/>
    <w:rsid w:val="47265441"/>
    <w:rsid w:val="473501AC"/>
    <w:rsid w:val="474C54F8"/>
    <w:rsid w:val="4794413F"/>
    <w:rsid w:val="47BC5C8F"/>
    <w:rsid w:val="47CCCE18"/>
    <w:rsid w:val="47F998C9"/>
    <w:rsid w:val="481850CC"/>
    <w:rsid w:val="483A8845"/>
    <w:rsid w:val="485E43DA"/>
    <w:rsid w:val="49987B95"/>
    <w:rsid w:val="49A7CD3C"/>
    <w:rsid w:val="4A05ED60"/>
    <w:rsid w:val="4A0F4BEA"/>
    <w:rsid w:val="4A3D11C7"/>
    <w:rsid w:val="4A404172"/>
    <w:rsid w:val="4A997087"/>
    <w:rsid w:val="4ABBA8F7"/>
    <w:rsid w:val="4B31E9FB"/>
    <w:rsid w:val="4B4FA298"/>
    <w:rsid w:val="4B505635"/>
    <w:rsid w:val="4BA9BF45"/>
    <w:rsid w:val="4BB4188C"/>
    <w:rsid w:val="4C0306CB"/>
    <w:rsid w:val="4C0B0B9C"/>
    <w:rsid w:val="4C43DBBF"/>
    <w:rsid w:val="4C6ABDB6"/>
    <w:rsid w:val="4CB8F692"/>
    <w:rsid w:val="4CE077E2"/>
    <w:rsid w:val="4CF9B624"/>
    <w:rsid w:val="4CFBD732"/>
    <w:rsid w:val="4D081601"/>
    <w:rsid w:val="4D09E155"/>
    <w:rsid w:val="4D1484A7"/>
    <w:rsid w:val="4D63A988"/>
    <w:rsid w:val="4E280F9D"/>
    <w:rsid w:val="4EA713A1"/>
    <w:rsid w:val="4F631DCE"/>
    <w:rsid w:val="4F7720AE"/>
    <w:rsid w:val="4F7A5829"/>
    <w:rsid w:val="4FD7B688"/>
    <w:rsid w:val="4FEE5134"/>
    <w:rsid w:val="5007F949"/>
    <w:rsid w:val="50D4318B"/>
    <w:rsid w:val="50FEEE2F"/>
    <w:rsid w:val="5119287A"/>
    <w:rsid w:val="5121E260"/>
    <w:rsid w:val="51926D18"/>
    <w:rsid w:val="5194CD3D"/>
    <w:rsid w:val="51ABE880"/>
    <w:rsid w:val="5255A102"/>
    <w:rsid w:val="525FE036"/>
    <w:rsid w:val="52784981"/>
    <w:rsid w:val="529CF4AC"/>
    <w:rsid w:val="52C0D455"/>
    <w:rsid w:val="538DF60B"/>
    <w:rsid w:val="53A3F93C"/>
    <w:rsid w:val="53CCC513"/>
    <w:rsid w:val="5408090F"/>
    <w:rsid w:val="5451944E"/>
    <w:rsid w:val="5490DA58"/>
    <w:rsid w:val="54962547"/>
    <w:rsid w:val="54A9F05A"/>
    <w:rsid w:val="5520DFC4"/>
    <w:rsid w:val="5586E7D5"/>
    <w:rsid w:val="55A59FD8"/>
    <w:rsid w:val="55E410B4"/>
    <w:rsid w:val="5620864F"/>
    <w:rsid w:val="5678E460"/>
    <w:rsid w:val="56864A95"/>
    <w:rsid w:val="56BED76E"/>
    <w:rsid w:val="56D564DE"/>
    <w:rsid w:val="56F02559"/>
    <w:rsid w:val="5715D92F"/>
    <w:rsid w:val="5727026A"/>
    <w:rsid w:val="572D58B7"/>
    <w:rsid w:val="57DA3B0E"/>
    <w:rsid w:val="57DC6EA9"/>
    <w:rsid w:val="57EAB7F8"/>
    <w:rsid w:val="58362F4B"/>
    <w:rsid w:val="5839AF36"/>
    <w:rsid w:val="5874F2BD"/>
    <w:rsid w:val="58AB89AF"/>
    <w:rsid w:val="58DDA541"/>
    <w:rsid w:val="5942DB6B"/>
    <w:rsid w:val="596B5B38"/>
    <w:rsid w:val="597D7C96"/>
    <w:rsid w:val="599F9870"/>
    <w:rsid w:val="59F128FB"/>
    <w:rsid w:val="5A139C9C"/>
    <w:rsid w:val="5A1FE9DD"/>
    <w:rsid w:val="5A28575E"/>
    <w:rsid w:val="5A6AF0F3"/>
    <w:rsid w:val="5A9FE735"/>
    <w:rsid w:val="5ABB5D4D"/>
    <w:rsid w:val="5AC53D73"/>
    <w:rsid w:val="5AD4081E"/>
    <w:rsid w:val="5ADCCA53"/>
    <w:rsid w:val="5AF0F894"/>
    <w:rsid w:val="5B2FFC5B"/>
    <w:rsid w:val="5B5D53EC"/>
    <w:rsid w:val="5B62B62D"/>
    <w:rsid w:val="5B6A74E9"/>
    <w:rsid w:val="5B89C48E"/>
    <w:rsid w:val="5BB90EA8"/>
    <w:rsid w:val="5BB9EE3D"/>
    <w:rsid w:val="5C0E6D74"/>
    <w:rsid w:val="5C515323"/>
    <w:rsid w:val="5C608538"/>
    <w:rsid w:val="5C7572FA"/>
    <w:rsid w:val="5C88A796"/>
    <w:rsid w:val="5CC2B046"/>
    <w:rsid w:val="5D05AEF7"/>
    <w:rsid w:val="5D17C587"/>
    <w:rsid w:val="5D1A69B9"/>
    <w:rsid w:val="5D265F38"/>
    <w:rsid w:val="5D59083A"/>
    <w:rsid w:val="5D85D2EB"/>
    <w:rsid w:val="5D8942BC"/>
    <w:rsid w:val="5D93E60E"/>
    <w:rsid w:val="5DBEF3A2"/>
    <w:rsid w:val="5E1C89A8"/>
    <w:rsid w:val="5EA53DFE"/>
    <w:rsid w:val="5ECD37EE"/>
    <w:rsid w:val="5ED26DFE"/>
    <w:rsid w:val="5F2B6DFF"/>
    <w:rsid w:val="5F5E7A59"/>
    <w:rsid w:val="5FA37148"/>
    <w:rsid w:val="5FB2B3E1"/>
    <w:rsid w:val="5FFBB5C6"/>
    <w:rsid w:val="60631EC7"/>
    <w:rsid w:val="6079F47B"/>
    <w:rsid w:val="60B8A369"/>
    <w:rsid w:val="61360BA3"/>
    <w:rsid w:val="617C628F"/>
    <w:rsid w:val="61862786"/>
    <w:rsid w:val="61B07E68"/>
    <w:rsid w:val="61D726A0"/>
    <w:rsid w:val="6208A2BA"/>
    <w:rsid w:val="6227661E"/>
    <w:rsid w:val="624CA7F8"/>
    <w:rsid w:val="6252B24E"/>
    <w:rsid w:val="627F836F"/>
    <w:rsid w:val="62C31DDB"/>
    <w:rsid w:val="62D38CD0"/>
    <w:rsid w:val="63353B7C"/>
    <w:rsid w:val="6341A569"/>
    <w:rsid w:val="634E7EBE"/>
    <w:rsid w:val="636E9850"/>
    <w:rsid w:val="638DF9D4"/>
    <w:rsid w:val="63EC6F32"/>
    <w:rsid w:val="63F1662C"/>
    <w:rsid w:val="640697E9"/>
    <w:rsid w:val="64338AFD"/>
    <w:rsid w:val="646323C8"/>
    <w:rsid w:val="64FAB515"/>
    <w:rsid w:val="65051674"/>
    <w:rsid w:val="6512B8F0"/>
    <w:rsid w:val="65473E56"/>
    <w:rsid w:val="658C3545"/>
    <w:rsid w:val="65CCBABC"/>
    <w:rsid w:val="65F96DDF"/>
    <w:rsid w:val="660241C9"/>
    <w:rsid w:val="660D61E1"/>
    <w:rsid w:val="66694B6D"/>
    <w:rsid w:val="669F79B3"/>
    <w:rsid w:val="66DDEF75"/>
    <w:rsid w:val="66F8AA44"/>
    <w:rsid w:val="67107344"/>
    <w:rsid w:val="6710CC14"/>
    <w:rsid w:val="67EB3994"/>
    <w:rsid w:val="67F728CF"/>
    <w:rsid w:val="681C81C4"/>
    <w:rsid w:val="68210F9C"/>
    <w:rsid w:val="682843EC"/>
    <w:rsid w:val="683F3BC4"/>
    <w:rsid w:val="68654316"/>
    <w:rsid w:val="68743030"/>
    <w:rsid w:val="68BFB043"/>
    <w:rsid w:val="6971404A"/>
    <w:rsid w:val="697CC62B"/>
    <w:rsid w:val="698CC689"/>
    <w:rsid w:val="69908FEF"/>
    <w:rsid w:val="69D586DE"/>
    <w:rsid w:val="69F9B70A"/>
    <w:rsid w:val="6A3EADF9"/>
    <w:rsid w:val="6A4F9B74"/>
    <w:rsid w:val="6A68C3D1"/>
    <w:rsid w:val="6A97264F"/>
    <w:rsid w:val="6A99EF38"/>
    <w:rsid w:val="6AB3AE44"/>
    <w:rsid w:val="6AB4B5C4"/>
    <w:rsid w:val="6AD03A3D"/>
    <w:rsid w:val="6B026387"/>
    <w:rsid w:val="6B305D81"/>
    <w:rsid w:val="6B55BA80"/>
    <w:rsid w:val="6BD243AA"/>
    <w:rsid w:val="6BDDA399"/>
    <w:rsid w:val="6BEE99FB"/>
    <w:rsid w:val="6C244B8F"/>
    <w:rsid w:val="6C367D86"/>
    <w:rsid w:val="6C76C56A"/>
    <w:rsid w:val="6CA3DF6B"/>
    <w:rsid w:val="6CD4FF6E"/>
    <w:rsid w:val="6CEA919C"/>
    <w:rsid w:val="6CF0042F"/>
    <w:rsid w:val="6D4002ED"/>
    <w:rsid w:val="6D8ABBDE"/>
    <w:rsid w:val="6D99396C"/>
    <w:rsid w:val="6DC265C9"/>
    <w:rsid w:val="6DCF95B7"/>
    <w:rsid w:val="6DD0F882"/>
    <w:rsid w:val="6E0DD1E1"/>
    <w:rsid w:val="6E639D34"/>
    <w:rsid w:val="6E822078"/>
    <w:rsid w:val="6E86E459"/>
    <w:rsid w:val="6EA6705B"/>
    <w:rsid w:val="6EAEF974"/>
    <w:rsid w:val="6ECEC7AE"/>
    <w:rsid w:val="6F551CD2"/>
    <w:rsid w:val="6F68FEB2"/>
    <w:rsid w:val="6F9A7A93"/>
    <w:rsid w:val="6FDEBA46"/>
    <w:rsid w:val="6FF913D8"/>
    <w:rsid w:val="700E16D5"/>
    <w:rsid w:val="7022B4BA"/>
    <w:rsid w:val="70321548"/>
    <w:rsid w:val="70669AAE"/>
    <w:rsid w:val="70A89E92"/>
    <w:rsid w:val="70DFDABA"/>
    <w:rsid w:val="70FBE75C"/>
    <w:rsid w:val="717BE31A"/>
    <w:rsid w:val="718573ED"/>
    <w:rsid w:val="721781BB"/>
    <w:rsid w:val="723A7A06"/>
    <w:rsid w:val="725B110D"/>
    <w:rsid w:val="7272A5FD"/>
    <w:rsid w:val="72926580"/>
    <w:rsid w:val="72AEE618"/>
    <w:rsid w:val="72CC0A52"/>
    <w:rsid w:val="72FEE4D6"/>
    <w:rsid w:val="7365AA08"/>
    <w:rsid w:val="738AE174"/>
    <w:rsid w:val="7390A3EB"/>
    <w:rsid w:val="739DA9E0"/>
    <w:rsid w:val="73EDF9B7"/>
    <w:rsid w:val="73F088A4"/>
    <w:rsid w:val="73F22F73"/>
    <w:rsid w:val="74261685"/>
    <w:rsid w:val="742CC8BF"/>
    <w:rsid w:val="743072A2"/>
    <w:rsid w:val="7492FB08"/>
    <w:rsid w:val="7493BBF2"/>
    <w:rsid w:val="74A64514"/>
    <w:rsid w:val="74D6F5D8"/>
    <w:rsid w:val="754A5E83"/>
    <w:rsid w:val="756CD78A"/>
    <w:rsid w:val="75765221"/>
    <w:rsid w:val="75804832"/>
    <w:rsid w:val="75E653DF"/>
    <w:rsid w:val="7605A788"/>
    <w:rsid w:val="7670E4C0"/>
    <w:rsid w:val="768CC348"/>
    <w:rsid w:val="7698A07E"/>
    <w:rsid w:val="76BC5C13"/>
    <w:rsid w:val="76BFF280"/>
    <w:rsid w:val="771EDB1A"/>
    <w:rsid w:val="7726FA4C"/>
    <w:rsid w:val="775A1F16"/>
    <w:rsid w:val="77731695"/>
    <w:rsid w:val="77797348"/>
    <w:rsid w:val="779F1605"/>
    <w:rsid w:val="77ABFB51"/>
    <w:rsid w:val="77DC523F"/>
    <w:rsid w:val="77E0E48A"/>
    <w:rsid w:val="781260A4"/>
    <w:rsid w:val="7852B699"/>
    <w:rsid w:val="788FB293"/>
    <w:rsid w:val="78B8B218"/>
    <w:rsid w:val="78F96AFF"/>
    <w:rsid w:val="78FED9E5"/>
    <w:rsid w:val="7930A092"/>
    <w:rsid w:val="795C85E1"/>
    <w:rsid w:val="7978ECE9"/>
    <w:rsid w:val="7A18CFC4"/>
    <w:rsid w:val="7A32D73E"/>
    <w:rsid w:val="7A37602D"/>
    <w:rsid w:val="7A4C3171"/>
    <w:rsid w:val="7A759886"/>
    <w:rsid w:val="7A76239F"/>
    <w:rsid w:val="7A791871"/>
    <w:rsid w:val="7A7EDA73"/>
    <w:rsid w:val="7A953B60"/>
    <w:rsid w:val="7AA9864A"/>
    <w:rsid w:val="7AD313FB"/>
    <w:rsid w:val="7B714804"/>
    <w:rsid w:val="7B760D1D"/>
    <w:rsid w:val="7BB4A025"/>
    <w:rsid w:val="7BD67E2E"/>
    <w:rsid w:val="7BEB2EB2"/>
    <w:rsid w:val="7C2FBB48"/>
    <w:rsid w:val="7C46B896"/>
    <w:rsid w:val="7C649B19"/>
    <w:rsid w:val="7C6E5EF5"/>
    <w:rsid w:val="7CBA0CB6"/>
    <w:rsid w:val="7CCA72F7"/>
    <w:rsid w:val="7CE106B5"/>
    <w:rsid w:val="7D0F69E6"/>
    <w:rsid w:val="7D225014"/>
    <w:rsid w:val="7D2AD324"/>
    <w:rsid w:val="7DE94668"/>
    <w:rsid w:val="7DF3E9BA"/>
    <w:rsid w:val="7E0A2F56"/>
    <w:rsid w:val="7E55CD95"/>
    <w:rsid w:val="7E635A5F"/>
    <w:rsid w:val="7E63C040"/>
    <w:rsid w:val="7E76D56B"/>
    <w:rsid w:val="7EC7D5B3"/>
    <w:rsid w:val="7F4085A6"/>
    <w:rsid w:val="7F5E3FB0"/>
    <w:rsid w:val="7F9D37FA"/>
    <w:rsid w:val="7FEA93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6D81C"/>
  <w15:chartTrackingRefBased/>
  <w15:docId w15:val="{47C450F7-A749-482E-A3C7-43F030D9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D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6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7F2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2C70"/>
  </w:style>
  <w:style w:type="character" w:customStyle="1" w:styleId="eop">
    <w:name w:val="eop"/>
    <w:basedOn w:val="DefaultParagraphFont"/>
    <w:rsid w:val="007F2C70"/>
  </w:style>
  <w:style w:type="character" w:customStyle="1" w:styleId="superscript">
    <w:name w:val="superscript"/>
    <w:basedOn w:val="DefaultParagraphFont"/>
    <w:rsid w:val="007F2C70"/>
  </w:style>
  <w:style w:type="paragraph" w:styleId="EndnoteText">
    <w:name w:val="endnote text"/>
    <w:basedOn w:val="Normal"/>
    <w:link w:val="EndnoteTextChar"/>
    <w:uiPriority w:val="99"/>
    <w:unhideWhenUsed/>
    <w:rsid w:val="006257E7"/>
    <w:pPr>
      <w:spacing w:after="0" w:line="240" w:lineRule="auto"/>
    </w:pPr>
    <w:rPr>
      <w:sz w:val="20"/>
      <w:szCs w:val="20"/>
    </w:rPr>
  </w:style>
  <w:style w:type="character" w:customStyle="1" w:styleId="EndnoteTextChar">
    <w:name w:val="Endnote Text Char"/>
    <w:basedOn w:val="DefaultParagraphFont"/>
    <w:link w:val="EndnoteText"/>
    <w:uiPriority w:val="99"/>
    <w:rsid w:val="006257E7"/>
    <w:rPr>
      <w:sz w:val="20"/>
      <w:szCs w:val="20"/>
    </w:rPr>
  </w:style>
  <w:style w:type="character" w:styleId="EndnoteReference">
    <w:name w:val="endnote reference"/>
    <w:basedOn w:val="DefaultParagraphFont"/>
    <w:uiPriority w:val="99"/>
    <w:semiHidden/>
    <w:unhideWhenUsed/>
    <w:rsid w:val="006257E7"/>
    <w:rPr>
      <w:vertAlign w:val="superscript"/>
    </w:rPr>
  </w:style>
  <w:style w:type="character" w:styleId="UnresolvedMention">
    <w:name w:val="Unresolved Mention"/>
    <w:basedOn w:val="DefaultParagraphFont"/>
    <w:uiPriority w:val="99"/>
    <w:semiHidden/>
    <w:unhideWhenUsed/>
    <w:rsid w:val="00F36CE8"/>
    <w:rPr>
      <w:color w:val="605E5C"/>
      <w:shd w:val="clear" w:color="auto" w:fill="E1DFDD"/>
    </w:rPr>
  </w:style>
  <w:style w:type="paragraph" w:styleId="Header">
    <w:name w:val="header"/>
    <w:basedOn w:val="Normal"/>
    <w:link w:val="HeaderChar"/>
    <w:uiPriority w:val="99"/>
    <w:unhideWhenUsed/>
    <w:rsid w:val="00610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780"/>
  </w:style>
  <w:style w:type="paragraph" w:styleId="Footer">
    <w:name w:val="footer"/>
    <w:basedOn w:val="Normal"/>
    <w:link w:val="FooterChar"/>
    <w:uiPriority w:val="99"/>
    <w:unhideWhenUsed/>
    <w:rsid w:val="00610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780"/>
  </w:style>
  <w:style w:type="paragraph" w:styleId="FootnoteText">
    <w:name w:val="footnote text"/>
    <w:basedOn w:val="Normal"/>
    <w:link w:val="FootnoteTextChar"/>
    <w:uiPriority w:val="99"/>
    <w:unhideWhenUsed/>
    <w:rsid w:val="008C0DA7"/>
    <w:pPr>
      <w:spacing w:after="0" w:line="240" w:lineRule="auto"/>
    </w:pPr>
    <w:rPr>
      <w:sz w:val="20"/>
      <w:szCs w:val="20"/>
    </w:rPr>
  </w:style>
  <w:style w:type="character" w:customStyle="1" w:styleId="FootnoteTextChar">
    <w:name w:val="Footnote Text Char"/>
    <w:basedOn w:val="DefaultParagraphFont"/>
    <w:link w:val="FootnoteText"/>
    <w:uiPriority w:val="99"/>
    <w:rsid w:val="008C0DA7"/>
    <w:rPr>
      <w:sz w:val="20"/>
      <w:szCs w:val="20"/>
    </w:rPr>
  </w:style>
  <w:style w:type="character" w:styleId="FootnoteReference">
    <w:name w:val="footnote reference"/>
    <w:basedOn w:val="DefaultParagraphFont"/>
    <w:uiPriority w:val="99"/>
    <w:semiHidden/>
    <w:unhideWhenUsed/>
    <w:rsid w:val="008C0DA7"/>
    <w:rPr>
      <w:vertAlign w:val="superscript"/>
    </w:rPr>
  </w:style>
  <w:style w:type="paragraph" w:styleId="CommentText">
    <w:name w:val="annotation text"/>
    <w:basedOn w:val="Normal"/>
    <w:link w:val="CommentTextChar"/>
    <w:uiPriority w:val="99"/>
    <w:unhideWhenUsed/>
    <w:rsid w:val="0084016B"/>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84016B"/>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84016B"/>
    <w:rPr>
      <w:sz w:val="16"/>
      <w:szCs w:val="16"/>
    </w:rPr>
  </w:style>
  <w:style w:type="character" w:customStyle="1" w:styleId="Heading1Char">
    <w:name w:val="Heading 1 Char"/>
    <w:basedOn w:val="DefaultParagraphFont"/>
    <w:link w:val="Heading1"/>
    <w:uiPriority w:val="9"/>
    <w:rsid w:val="00D21D6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6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76222"/>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F3054"/>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F3054"/>
    <w:rPr>
      <w:rFonts w:ascii="Arial" w:eastAsia="Arial" w:hAnsi="Arial" w:cs="Arial"/>
      <w:b/>
      <w:bCs/>
      <w:sz w:val="20"/>
      <w:szCs w:val="20"/>
      <w:lang w:val="en"/>
    </w:rPr>
  </w:style>
  <w:style w:type="character" w:styleId="Mention">
    <w:name w:val="Mention"/>
    <w:basedOn w:val="DefaultParagraphFont"/>
    <w:uiPriority w:val="99"/>
    <w:unhideWhenUsed/>
    <w:rsid w:val="008360CE"/>
    <w:rPr>
      <w:color w:val="2B579A"/>
      <w:shd w:val="clear" w:color="auto" w:fill="E1DFDD"/>
    </w:rPr>
  </w:style>
  <w:style w:type="character" w:styleId="FollowedHyperlink">
    <w:name w:val="FollowedHyperlink"/>
    <w:basedOn w:val="DefaultParagraphFont"/>
    <w:uiPriority w:val="99"/>
    <w:semiHidden/>
    <w:unhideWhenUsed/>
    <w:rsid w:val="0085613A"/>
    <w:rPr>
      <w:color w:val="954F72" w:themeColor="followedHyperlink"/>
      <w:u w:val="single"/>
    </w:rPr>
  </w:style>
  <w:style w:type="paragraph" w:styleId="Revision">
    <w:name w:val="Revision"/>
    <w:hidden/>
    <w:uiPriority w:val="99"/>
    <w:semiHidden/>
    <w:rsid w:val="00296788"/>
    <w:pPr>
      <w:spacing w:after="0" w:line="240" w:lineRule="auto"/>
    </w:pPr>
  </w:style>
  <w:style w:type="character" w:customStyle="1" w:styleId="cf01">
    <w:name w:val="cf01"/>
    <w:basedOn w:val="DefaultParagraphFont"/>
    <w:rsid w:val="006A5F03"/>
    <w:rPr>
      <w:rFonts w:ascii="Segoe UI" w:hAnsi="Segoe UI" w:cs="Segoe UI" w:hint="default"/>
      <w:b/>
      <w:bCs/>
      <w:sz w:val="18"/>
      <w:szCs w:val="18"/>
    </w:rPr>
  </w:style>
  <w:style w:type="character" w:customStyle="1" w:styleId="cf11">
    <w:name w:val="cf11"/>
    <w:basedOn w:val="DefaultParagraphFont"/>
    <w:rsid w:val="006A5F03"/>
    <w:rPr>
      <w:rFonts w:ascii="Segoe UI" w:hAnsi="Segoe UI" w:cs="Segoe UI" w:hint="default"/>
      <w:sz w:val="18"/>
      <w:szCs w:val="18"/>
    </w:rPr>
  </w:style>
  <w:style w:type="character" w:customStyle="1" w:styleId="cf21">
    <w:name w:val="cf21"/>
    <w:basedOn w:val="DefaultParagraphFont"/>
    <w:rsid w:val="006A5F03"/>
    <w:rPr>
      <w:rFonts w:ascii="Segoe UI" w:hAnsi="Segoe UI" w:cs="Segoe UI" w:hint="default"/>
      <w:color w:val="3A3A3A"/>
      <w:sz w:val="18"/>
      <w:szCs w:val="18"/>
    </w:rPr>
  </w:style>
  <w:style w:type="paragraph" w:customStyle="1" w:styleId="pf0">
    <w:name w:val="pf0"/>
    <w:basedOn w:val="Normal"/>
    <w:rsid w:val="00475A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854">
      <w:bodyDiv w:val="1"/>
      <w:marLeft w:val="0"/>
      <w:marRight w:val="0"/>
      <w:marTop w:val="0"/>
      <w:marBottom w:val="0"/>
      <w:divBdr>
        <w:top w:val="none" w:sz="0" w:space="0" w:color="auto"/>
        <w:left w:val="none" w:sz="0" w:space="0" w:color="auto"/>
        <w:bottom w:val="none" w:sz="0" w:space="0" w:color="auto"/>
        <w:right w:val="none" w:sz="0" w:space="0" w:color="auto"/>
      </w:divBdr>
    </w:div>
    <w:div w:id="346180945">
      <w:bodyDiv w:val="1"/>
      <w:marLeft w:val="0"/>
      <w:marRight w:val="0"/>
      <w:marTop w:val="0"/>
      <w:marBottom w:val="0"/>
      <w:divBdr>
        <w:top w:val="none" w:sz="0" w:space="0" w:color="auto"/>
        <w:left w:val="none" w:sz="0" w:space="0" w:color="auto"/>
        <w:bottom w:val="none" w:sz="0" w:space="0" w:color="auto"/>
        <w:right w:val="none" w:sz="0" w:space="0" w:color="auto"/>
      </w:divBdr>
    </w:div>
    <w:div w:id="846483461">
      <w:bodyDiv w:val="1"/>
      <w:marLeft w:val="0"/>
      <w:marRight w:val="0"/>
      <w:marTop w:val="0"/>
      <w:marBottom w:val="0"/>
      <w:divBdr>
        <w:top w:val="none" w:sz="0" w:space="0" w:color="auto"/>
        <w:left w:val="none" w:sz="0" w:space="0" w:color="auto"/>
        <w:bottom w:val="none" w:sz="0" w:space="0" w:color="auto"/>
        <w:right w:val="none" w:sz="0" w:space="0" w:color="auto"/>
      </w:divBdr>
      <w:divsChild>
        <w:div w:id="91242481">
          <w:marLeft w:val="0"/>
          <w:marRight w:val="0"/>
          <w:marTop w:val="0"/>
          <w:marBottom w:val="0"/>
          <w:divBdr>
            <w:top w:val="none" w:sz="0" w:space="0" w:color="auto"/>
            <w:left w:val="none" w:sz="0" w:space="0" w:color="auto"/>
            <w:bottom w:val="none" w:sz="0" w:space="0" w:color="auto"/>
            <w:right w:val="none" w:sz="0" w:space="0" w:color="auto"/>
          </w:divBdr>
        </w:div>
        <w:div w:id="128013509">
          <w:marLeft w:val="0"/>
          <w:marRight w:val="0"/>
          <w:marTop w:val="0"/>
          <w:marBottom w:val="0"/>
          <w:divBdr>
            <w:top w:val="none" w:sz="0" w:space="0" w:color="auto"/>
            <w:left w:val="none" w:sz="0" w:space="0" w:color="auto"/>
            <w:bottom w:val="none" w:sz="0" w:space="0" w:color="auto"/>
            <w:right w:val="none" w:sz="0" w:space="0" w:color="auto"/>
          </w:divBdr>
        </w:div>
        <w:div w:id="277487894">
          <w:marLeft w:val="0"/>
          <w:marRight w:val="0"/>
          <w:marTop w:val="0"/>
          <w:marBottom w:val="0"/>
          <w:divBdr>
            <w:top w:val="none" w:sz="0" w:space="0" w:color="auto"/>
            <w:left w:val="none" w:sz="0" w:space="0" w:color="auto"/>
            <w:bottom w:val="none" w:sz="0" w:space="0" w:color="auto"/>
            <w:right w:val="none" w:sz="0" w:space="0" w:color="auto"/>
          </w:divBdr>
        </w:div>
        <w:div w:id="564877131">
          <w:marLeft w:val="0"/>
          <w:marRight w:val="0"/>
          <w:marTop w:val="0"/>
          <w:marBottom w:val="0"/>
          <w:divBdr>
            <w:top w:val="none" w:sz="0" w:space="0" w:color="auto"/>
            <w:left w:val="none" w:sz="0" w:space="0" w:color="auto"/>
            <w:bottom w:val="none" w:sz="0" w:space="0" w:color="auto"/>
            <w:right w:val="none" w:sz="0" w:space="0" w:color="auto"/>
          </w:divBdr>
        </w:div>
        <w:div w:id="574389748">
          <w:marLeft w:val="0"/>
          <w:marRight w:val="0"/>
          <w:marTop w:val="0"/>
          <w:marBottom w:val="0"/>
          <w:divBdr>
            <w:top w:val="none" w:sz="0" w:space="0" w:color="auto"/>
            <w:left w:val="none" w:sz="0" w:space="0" w:color="auto"/>
            <w:bottom w:val="none" w:sz="0" w:space="0" w:color="auto"/>
            <w:right w:val="none" w:sz="0" w:space="0" w:color="auto"/>
          </w:divBdr>
        </w:div>
        <w:div w:id="662929104">
          <w:marLeft w:val="0"/>
          <w:marRight w:val="0"/>
          <w:marTop w:val="0"/>
          <w:marBottom w:val="0"/>
          <w:divBdr>
            <w:top w:val="none" w:sz="0" w:space="0" w:color="auto"/>
            <w:left w:val="none" w:sz="0" w:space="0" w:color="auto"/>
            <w:bottom w:val="none" w:sz="0" w:space="0" w:color="auto"/>
            <w:right w:val="none" w:sz="0" w:space="0" w:color="auto"/>
          </w:divBdr>
        </w:div>
        <w:div w:id="1005207600">
          <w:marLeft w:val="0"/>
          <w:marRight w:val="0"/>
          <w:marTop w:val="0"/>
          <w:marBottom w:val="0"/>
          <w:divBdr>
            <w:top w:val="none" w:sz="0" w:space="0" w:color="auto"/>
            <w:left w:val="none" w:sz="0" w:space="0" w:color="auto"/>
            <w:bottom w:val="none" w:sz="0" w:space="0" w:color="auto"/>
            <w:right w:val="none" w:sz="0" w:space="0" w:color="auto"/>
          </w:divBdr>
        </w:div>
        <w:div w:id="1555433153">
          <w:marLeft w:val="0"/>
          <w:marRight w:val="0"/>
          <w:marTop w:val="0"/>
          <w:marBottom w:val="0"/>
          <w:divBdr>
            <w:top w:val="none" w:sz="0" w:space="0" w:color="auto"/>
            <w:left w:val="none" w:sz="0" w:space="0" w:color="auto"/>
            <w:bottom w:val="none" w:sz="0" w:space="0" w:color="auto"/>
            <w:right w:val="none" w:sz="0" w:space="0" w:color="auto"/>
          </w:divBdr>
        </w:div>
        <w:div w:id="1775594304">
          <w:marLeft w:val="0"/>
          <w:marRight w:val="0"/>
          <w:marTop w:val="0"/>
          <w:marBottom w:val="0"/>
          <w:divBdr>
            <w:top w:val="none" w:sz="0" w:space="0" w:color="auto"/>
            <w:left w:val="none" w:sz="0" w:space="0" w:color="auto"/>
            <w:bottom w:val="none" w:sz="0" w:space="0" w:color="auto"/>
            <w:right w:val="none" w:sz="0" w:space="0" w:color="auto"/>
          </w:divBdr>
        </w:div>
        <w:div w:id="2115129815">
          <w:marLeft w:val="0"/>
          <w:marRight w:val="0"/>
          <w:marTop w:val="0"/>
          <w:marBottom w:val="0"/>
          <w:divBdr>
            <w:top w:val="none" w:sz="0" w:space="0" w:color="auto"/>
            <w:left w:val="none" w:sz="0" w:space="0" w:color="auto"/>
            <w:bottom w:val="none" w:sz="0" w:space="0" w:color="auto"/>
            <w:right w:val="none" w:sz="0" w:space="0" w:color="auto"/>
          </w:divBdr>
          <w:divsChild>
            <w:div w:id="38820229">
              <w:marLeft w:val="0"/>
              <w:marRight w:val="0"/>
              <w:marTop w:val="0"/>
              <w:marBottom w:val="0"/>
              <w:divBdr>
                <w:top w:val="none" w:sz="0" w:space="0" w:color="auto"/>
                <w:left w:val="none" w:sz="0" w:space="0" w:color="auto"/>
                <w:bottom w:val="none" w:sz="0" w:space="0" w:color="auto"/>
                <w:right w:val="none" w:sz="0" w:space="0" w:color="auto"/>
              </w:divBdr>
            </w:div>
            <w:div w:id="1898584786">
              <w:marLeft w:val="0"/>
              <w:marRight w:val="0"/>
              <w:marTop w:val="0"/>
              <w:marBottom w:val="0"/>
              <w:divBdr>
                <w:top w:val="none" w:sz="0" w:space="0" w:color="auto"/>
                <w:left w:val="none" w:sz="0" w:space="0" w:color="auto"/>
                <w:bottom w:val="none" w:sz="0" w:space="0" w:color="auto"/>
                <w:right w:val="none" w:sz="0" w:space="0" w:color="auto"/>
              </w:divBdr>
            </w:div>
            <w:div w:id="19435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4216">
      <w:bodyDiv w:val="1"/>
      <w:marLeft w:val="0"/>
      <w:marRight w:val="0"/>
      <w:marTop w:val="0"/>
      <w:marBottom w:val="0"/>
      <w:divBdr>
        <w:top w:val="none" w:sz="0" w:space="0" w:color="auto"/>
        <w:left w:val="none" w:sz="0" w:space="0" w:color="auto"/>
        <w:bottom w:val="none" w:sz="0" w:space="0" w:color="auto"/>
        <w:right w:val="none" w:sz="0" w:space="0" w:color="auto"/>
      </w:divBdr>
    </w:div>
    <w:div w:id="970327985">
      <w:bodyDiv w:val="1"/>
      <w:marLeft w:val="0"/>
      <w:marRight w:val="0"/>
      <w:marTop w:val="0"/>
      <w:marBottom w:val="0"/>
      <w:divBdr>
        <w:top w:val="none" w:sz="0" w:space="0" w:color="auto"/>
        <w:left w:val="none" w:sz="0" w:space="0" w:color="auto"/>
        <w:bottom w:val="none" w:sz="0" w:space="0" w:color="auto"/>
        <w:right w:val="none" w:sz="0" w:space="0" w:color="auto"/>
      </w:divBdr>
      <w:divsChild>
        <w:div w:id="53822261">
          <w:marLeft w:val="0"/>
          <w:marRight w:val="0"/>
          <w:marTop w:val="0"/>
          <w:marBottom w:val="0"/>
          <w:divBdr>
            <w:top w:val="none" w:sz="0" w:space="0" w:color="auto"/>
            <w:left w:val="none" w:sz="0" w:space="0" w:color="auto"/>
            <w:bottom w:val="none" w:sz="0" w:space="0" w:color="auto"/>
            <w:right w:val="none" w:sz="0" w:space="0" w:color="auto"/>
          </w:divBdr>
        </w:div>
        <w:div w:id="90592206">
          <w:marLeft w:val="0"/>
          <w:marRight w:val="0"/>
          <w:marTop w:val="0"/>
          <w:marBottom w:val="0"/>
          <w:divBdr>
            <w:top w:val="none" w:sz="0" w:space="0" w:color="auto"/>
            <w:left w:val="none" w:sz="0" w:space="0" w:color="auto"/>
            <w:bottom w:val="none" w:sz="0" w:space="0" w:color="auto"/>
            <w:right w:val="none" w:sz="0" w:space="0" w:color="auto"/>
          </w:divBdr>
        </w:div>
        <w:div w:id="126551435">
          <w:marLeft w:val="0"/>
          <w:marRight w:val="0"/>
          <w:marTop w:val="0"/>
          <w:marBottom w:val="0"/>
          <w:divBdr>
            <w:top w:val="none" w:sz="0" w:space="0" w:color="auto"/>
            <w:left w:val="none" w:sz="0" w:space="0" w:color="auto"/>
            <w:bottom w:val="none" w:sz="0" w:space="0" w:color="auto"/>
            <w:right w:val="none" w:sz="0" w:space="0" w:color="auto"/>
          </w:divBdr>
        </w:div>
        <w:div w:id="951009918">
          <w:marLeft w:val="0"/>
          <w:marRight w:val="0"/>
          <w:marTop w:val="0"/>
          <w:marBottom w:val="0"/>
          <w:divBdr>
            <w:top w:val="none" w:sz="0" w:space="0" w:color="auto"/>
            <w:left w:val="none" w:sz="0" w:space="0" w:color="auto"/>
            <w:bottom w:val="none" w:sz="0" w:space="0" w:color="auto"/>
            <w:right w:val="none" w:sz="0" w:space="0" w:color="auto"/>
          </w:divBdr>
        </w:div>
        <w:div w:id="1746106016">
          <w:marLeft w:val="0"/>
          <w:marRight w:val="0"/>
          <w:marTop w:val="0"/>
          <w:marBottom w:val="0"/>
          <w:divBdr>
            <w:top w:val="none" w:sz="0" w:space="0" w:color="auto"/>
            <w:left w:val="none" w:sz="0" w:space="0" w:color="auto"/>
            <w:bottom w:val="none" w:sz="0" w:space="0" w:color="auto"/>
            <w:right w:val="none" w:sz="0" w:space="0" w:color="auto"/>
          </w:divBdr>
        </w:div>
        <w:div w:id="1924870725">
          <w:marLeft w:val="0"/>
          <w:marRight w:val="0"/>
          <w:marTop w:val="0"/>
          <w:marBottom w:val="0"/>
          <w:divBdr>
            <w:top w:val="none" w:sz="0" w:space="0" w:color="auto"/>
            <w:left w:val="none" w:sz="0" w:space="0" w:color="auto"/>
            <w:bottom w:val="none" w:sz="0" w:space="0" w:color="auto"/>
            <w:right w:val="none" w:sz="0" w:space="0" w:color="auto"/>
          </w:divBdr>
        </w:div>
      </w:divsChild>
    </w:div>
    <w:div w:id="1270697644">
      <w:bodyDiv w:val="1"/>
      <w:marLeft w:val="0"/>
      <w:marRight w:val="0"/>
      <w:marTop w:val="0"/>
      <w:marBottom w:val="0"/>
      <w:divBdr>
        <w:top w:val="none" w:sz="0" w:space="0" w:color="auto"/>
        <w:left w:val="none" w:sz="0" w:space="0" w:color="auto"/>
        <w:bottom w:val="none" w:sz="0" w:space="0" w:color="auto"/>
        <w:right w:val="none" w:sz="0" w:space="0" w:color="auto"/>
      </w:divBdr>
    </w:div>
    <w:div w:id="1468279699">
      <w:bodyDiv w:val="1"/>
      <w:marLeft w:val="0"/>
      <w:marRight w:val="0"/>
      <w:marTop w:val="0"/>
      <w:marBottom w:val="0"/>
      <w:divBdr>
        <w:top w:val="none" w:sz="0" w:space="0" w:color="auto"/>
        <w:left w:val="none" w:sz="0" w:space="0" w:color="auto"/>
        <w:bottom w:val="none" w:sz="0" w:space="0" w:color="auto"/>
        <w:right w:val="none" w:sz="0" w:space="0" w:color="auto"/>
      </w:divBdr>
    </w:div>
    <w:div w:id="1549105133">
      <w:bodyDiv w:val="1"/>
      <w:marLeft w:val="0"/>
      <w:marRight w:val="0"/>
      <w:marTop w:val="0"/>
      <w:marBottom w:val="0"/>
      <w:divBdr>
        <w:top w:val="none" w:sz="0" w:space="0" w:color="auto"/>
        <w:left w:val="none" w:sz="0" w:space="0" w:color="auto"/>
        <w:bottom w:val="none" w:sz="0" w:space="0" w:color="auto"/>
        <w:right w:val="none" w:sz="0" w:space="0" w:color="auto"/>
      </w:divBdr>
      <w:divsChild>
        <w:div w:id="317266251">
          <w:marLeft w:val="0"/>
          <w:marRight w:val="0"/>
          <w:marTop w:val="0"/>
          <w:marBottom w:val="0"/>
          <w:divBdr>
            <w:top w:val="none" w:sz="0" w:space="0" w:color="auto"/>
            <w:left w:val="none" w:sz="0" w:space="0" w:color="auto"/>
            <w:bottom w:val="none" w:sz="0" w:space="0" w:color="auto"/>
            <w:right w:val="none" w:sz="0" w:space="0" w:color="auto"/>
          </w:divBdr>
          <w:divsChild>
            <w:div w:id="155536787">
              <w:marLeft w:val="0"/>
              <w:marRight w:val="0"/>
              <w:marTop w:val="0"/>
              <w:marBottom w:val="0"/>
              <w:divBdr>
                <w:top w:val="none" w:sz="0" w:space="0" w:color="auto"/>
                <w:left w:val="none" w:sz="0" w:space="0" w:color="auto"/>
                <w:bottom w:val="none" w:sz="0" w:space="0" w:color="auto"/>
                <w:right w:val="none" w:sz="0" w:space="0" w:color="auto"/>
              </w:divBdr>
            </w:div>
            <w:div w:id="852186751">
              <w:marLeft w:val="0"/>
              <w:marRight w:val="0"/>
              <w:marTop w:val="0"/>
              <w:marBottom w:val="0"/>
              <w:divBdr>
                <w:top w:val="none" w:sz="0" w:space="0" w:color="auto"/>
                <w:left w:val="none" w:sz="0" w:space="0" w:color="auto"/>
                <w:bottom w:val="none" w:sz="0" w:space="0" w:color="auto"/>
                <w:right w:val="none" w:sz="0" w:space="0" w:color="auto"/>
              </w:divBdr>
            </w:div>
            <w:div w:id="1528132613">
              <w:marLeft w:val="0"/>
              <w:marRight w:val="0"/>
              <w:marTop w:val="0"/>
              <w:marBottom w:val="0"/>
              <w:divBdr>
                <w:top w:val="none" w:sz="0" w:space="0" w:color="auto"/>
                <w:left w:val="none" w:sz="0" w:space="0" w:color="auto"/>
                <w:bottom w:val="none" w:sz="0" w:space="0" w:color="auto"/>
                <w:right w:val="none" w:sz="0" w:space="0" w:color="auto"/>
              </w:divBdr>
            </w:div>
            <w:div w:id="1633709164">
              <w:marLeft w:val="0"/>
              <w:marRight w:val="0"/>
              <w:marTop w:val="0"/>
              <w:marBottom w:val="0"/>
              <w:divBdr>
                <w:top w:val="none" w:sz="0" w:space="0" w:color="auto"/>
                <w:left w:val="none" w:sz="0" w:space="0" w:color="auto"/>
                <w:bottom w:val="none" w:sz="0" w:space="0" w:color="auto"/>
                <w:right w:val="none" w:sz="0" w:space="0" w:color="auto"/>
              </w:divBdr>
            </w:div>
            <w:div w:id="1960648970">
              <w:marLeft w:val="0"/>
              <w:marRight w:val="0"/>
              <w:marTop w:val="0"/>
              <w:marBottom w:val="0"/>
              <w:divBdr>
                <w:top w:val="none" w:sz="0" w:space="0" w:color="auto"/>
                <w:left w:val="none" w:sz="0" w:space="0" w:color="auto"/>
                <w:bottom w:val="none" w:sz="0" w:space="0" w:color="auto"/>
                <w:right w:val="none" w:sz="0" w:space="0" w:color="auto"/>
              </w:divBdr>
            </w:div>
          </w:divsChild>
        </w:div>
        <w:div w:id="383601740">
          <w:marLeft w:val="0"/>
          <w:marRight w:val="0"/>
          <w:marTop w:val="0"/>
          <w:marBottom w:val="0"/>
          <w:divBdr>
            <w:top w:val="none" w:sz="0" w:space="0" w:color="auto"/>
            <w:left w:val="none" w:sz="0" w:space="0" w:color="auto"/>
            <w:bottom w:val="none" w:sz="0" w:space="0" w:color="auto"/>
            <w:right w:val="none" w:sz="0" w:space="0" w:color="auto"/>
          </w:divBdr>
        </w:div>
        <w:div w:id="746806979">
          <w:marLeft w:val="0"/>
          <w:marRight w:val="0"/>
          <w:marTop w:val="0"/>
          <w:marBottom w:val="0"/>
          <w:divBdr>
            <w:top w:val="none" w:sz="0" w:space="0" w:color="auto"/>
            <w:left w:val="none" w:sz="0" w:space="0" w:color="auto"/>
            <w:bottom w:val="none" w:sz="0" w:space="0" w:color="auto"/>
            <w:right w:val="none" w:sz="0" w:space="0" w:color="auto"/>
          </w:divBdr>
        </w:div>
        <w:div w:id="1600596885">
          <w:marLeft w:val="0"/>
          <w:marRight w:val="0"/>
          <w:marTop w:val="0"/>
          <w:marBottom w:val="0"/>
          <w:divBdr>
            <w:top w:val="none" w:sz="0" w:space="0" w:color="auto"/>
            <w:left w:val="none" w:sz="0" w:space="0" w:color="auto"/>
            <w:bottom w:val="none" w:sz="0" w:space="0" w:color="auto"/>
            <w:right w:val="none" w:sz="0" w:space="0" w:color="auto"/>
          </w:divBdr>
        </w:div>
        <w:div w:id="1712612700">
          <w:marLeft w:val="0"/>
          <w:marRight w:val="0"/>
          <w:marTop w:val="0"/>
          <w:marBottom w:val="0"/>
          <w:divBdr>
            <w:top w:val="none" w:sz="0" w:space="0" w:color="auto"/>
            <w:left w:val="none" w:sz="0" w:space="0" w:color="auto"/>
            <w:bottom w:val="none" w:sz="0" w:space="0" w:color="auto"/>
            <w:right w:val="none" w:sz="0" w:space="0" w:color="auto"/>
          </w:divBdr>
        </w:div>
        <w:div w:id="2048725019">
          <w:marLeft w:val="0"/>
          <w:marRight w:val="0"/>
          <w:marTop w:val="0"/>
          <w:marBottom w:val="0"/>
          <w:divBdr>
            <w:top w:val="none" w:sz="0" w:space="0" w:color="auto"/>
            <w:left w:val="none" w:sz="0" w:space="0" w:color="auto"/>
            <w:bottom w:val="none" w:sz="0" w:space="0" w:color="auto"/>
            <w:right w:val="none" w:sz="0" w:space="0" w:color="auto"/>
          </w:divBdr>
        </w:div>
        <w:div w:id="2062555644">
          <w:marLeft w:val="0"/>
          <w:marRight w:val="0"/>
          <w:marTop w:val="0"/>
          <w:marBottom w:val="0"/>
          <w:divBdr>
            <w:top w:val="none" w:sz="0" w:space="0" w:color="auto"/>
            <w:left w:val="none" w:sz="0" w:space="0" w:color="auto"/>
            <w:bottom w:val="none" w:sz="0" w:space="0" w:color="auto"/>
            <w:right w:val="none" w:sz="0" w:space="0" w:color="auto"/>
          </w:divBdr>
        </w:div>
        <w:div w:id="2108765113">
          <w:marLeft w:val="0"/>
          <w:marRight w:val="0"/>
          <w:marTop w:val="0"/>
          <w:marBottom w:val="0"/>
          <w:divBdr>
            <w:top w:val="none" w:sz="0" w:space="0" w:color="auto"/>
            <w:left w:val="none" w:sz="0" w:space="0" w:color="auto"/>
            <w:bottom w:val="none" w:sz="0" w:space="0" w:color="auto"/>
            <w:right w:val="none" w:sz="0" w:space="0" w:color="auto"/>
          </w:divBdr>
        </w:div>
      </w:divsChild>
    </w:div>
    <w:div w:id="1592855097">
      <w:bodyDiv w:val="1"/>
      <w:marLeft w:val="0"/>
      <w:marRight w:val="0"/>
      <w:marTop w:val="0"/>
      <w:marBottom w:val="0"/>
      <w:divBdr>
        <w:top w:val="none" w:sz="0" w:space="0" w:color="auto"/>
        <w:left w:val="none" w:sz="0" w:space="0" w:color="auto"/>
        <w:bottom w:val="none" w:sz="0" w:space="0" w:color="auto"/>
        <w:right w:val="none" w:sz="0" w:space="0" w:color="auto"/>
      </w:divBdr>
    </w:div>
    <w:div w:id="1603562255">
      <w:bodyDiv w:val="1"/>
      <w:marLeft w:val="0"/>
      <w:marRight w:val="0"/>
      <w:marTop w:val="0"/>
      <w:marBottom w:val="0"/>
      <w:divBdr>
        <w:top w:val="none" w:sz="0" w:space="0" w:color="auto"/>
        <w:left w:val="none" w:sz="0" w:space="0" w:color="auto"/>
        <w:bottom w:val="none" w:sz="0" w:space="0" w:color="auto"/>
        <w:right w:val="none" w:sz="0" w:space="0" w:color="auto"/>
      </w:divBdr>
    </w:div>
    <w:div w:id="1718117880">
      <w:bodyDiv w:val="1"/>
      <w:marLeft w:val="0"/>
      <w:marRight w:val="0"/>
      <w:marTop w:val="0"/>
      <w:marBottom w:val="0"/>
      <w:divBdr>
        <w:top w:val="none" w:sz="0" w:space="0" w:color="auto"/>
        <w:left w:val="none" w:sz="0" w:space="0" w:color="auto"/>
        <w:bottom w:val="none" w:sz="0" w:space="0" w:color="auto"/>
        <w:right w:val="none" w:sz="0" w:space="0" w:color="auto"/>
      </w:divBdr>
    </w:div>
    <w:div w:id="1816414090">
      <w:bodyDiv w:val="1"/>
      <w:marLeft w:val="0"/>
      <w:marRight w:val="0"/>
      <w:marTop w:val="0"/>
      <w:marBottom w:val="0"/>
      <w:divBdr>
        <w:top w:val="none" w:sz="0" w:space="0" w:color="auto"/>
        <w:left w:val="none" w:sz="0" w:space="0" w:color="auto"/>
        <w:bottom w:val="none" w:sz="0" w:space="0" w:color="auto"/>
        <w:right w:val="none" w:sz="0" w:space="0" w:color="auto"/>
      </w:divBdr>
    </w:div>
    <w:div w:id="2048870285">
      <w:bodyDiv w:val="1"/>
      <w:marLeft w:val="0"/>
      <w:marRight w:val="0"/>
      <w:marTop w:val="0"/>
      <w:marBottom w:val="0"/>
      <w:divBdr>
        <w:top w:val="none" w:sz="0" w:space="0" w:color="auto"/>
        <w:left w:val="none" w:sz="0" w:space="0" w:color="auto"/>
        <w:bottom w:val="none" w:sz="0" w:space="0" w:color="auto"/>
        <w:right w:val="none" w:sz="0" w:space="0" w:color="auto"/>
      </w:divBdr>
      <w:divsChild>
        <w:div w:id="431126983">
          <w:marLeft w:val="0"/>
          <w:marRight w:val="0"/>
          <w:marTop w:val="0"/>
          <w:marBottom w:val="0"/>
          <w:divBdr>
            <w:top w:val="none" w:sz="0" w:space="0" w:color="auto"/>
            <w:left w:val="none" w:sz="0" w:space="0" w:color="auto"/>
            <w:bottom w:val="none" w:sz="0" w:space="0" w:color="auto"/>
            <w:right w:val="none" w:sz="0" w:space="0" w:color="auto"/>
          </w:divBdr>
        </w:div>
        <w:div w:id="701588554">
          <w:marLeft w:val="0"/>
          <w:marRight w:val="0"/>
          <w:marTop w:val="0"/>
          <w:marBottom w:val="0"/>
          <w:divBdr>
            <w:top w:val="none" w:sz="0" w:space="0" w:color="auto"/>
            <w:left w:val="none" w:sz="0" w:space="0" w:color="auto"/>
            <w:bottom w:val="none" w:sz="0" w:space="0" w:color="auto"/>
            <w:right w:val="none" w:sz="0" w:space="0" w:color="auto"/>
          </w:divBdr>
        </w:div>
      </w:divsChild>
    </w:div>
    <w:div w:id="20615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26" Type="http://schemas.openxmlformats.org/officeDocument/2006/relationships/hyperlink" Target="https://msdh.ms.gov/msdhsite/_static/resources/2937.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hyperlink" Target="https://eclkc.ohs.acf.hhs.gov/policy/45-cfr-chap-xiii/1302-subpart-f-additional-services-children-disabilitie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artearly.org/" TargetMode="Externa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yperlink" Target="https://www.startearly.org/what-we-do/policy-advocacy/consultin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mssecac.org/" TargetMode="External"/><Relationship Id="rId27" Type="http://schemas.openxmlformats.org/officeDocument/2006/relationships/hyperlink" Target="https://padlet.com/cwilson396/h03qv7jtvmwjiqt"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fns-prod.azureedge.us/sites/default/files/resource-files/WICEligibles2018-VolumeII.pdf" TargetMode="External"/><Relationship Id="rId18" Type="http://schemas.openxmlformats.org/officeDocument/2006/relationships/hyperlink" Target="https://datacenter.kidscount.org/data/tables/9817-low-birth-weight-babies-by-race?loc=26&amp;loct=2" TargetMode="External"/><Relationship Id="rId26" Type="http://schemas.openxmlformats.org/officeDocument/2006/relationships/hyperlink" Target="https://www.msearlylearning.org/qis-recommendations-team/" TargetMode="External"/><Relationship Id="rId39" Type="http://schemas.openxmlformats.org/officeDocument/2006/relationships/hyperlink" Target="https://www2.ed.gov/programs/osepidea/618-data/static-tables/index.html" TargetMode="External"/><Relationship Id="rId21" Type="http://schemas.openxmlformats.org/officeDocument/2006/relationships/hyperlink" Target="https://www.feedingamerica.org/sites/default/files/2020-06/Map%20the%20Meal%20Gap%202020%20Child%20Food%20Insecurity%20Module.pdf" TargetMode="External"/><Relationship Id="rId34" Type="http://schemas.openxmlformats.org/officeDocument/2006/relationships/hyperlink" Target="https://www.mdek12.org/ocgr/news/2019/2/11/MDE-Offers-School-Districts-Grants-for-Blended-Prekindergarten-Programs" TargetMode="External"/><Relationship Id="rId42" Type="http://schemas.openxmlformats.org/officeDocument/2006/relationships/hyperlink" Target="https://mdes.ms.gov/media/126875/msoes.pdf" TargetMode="External"/><Relationship Id="rId47" Type="http://schemas.openxmlformats.org/officeDocument/2006/relationships/hyperlink" Target="https://medicaid.ms.gov/wp-content/uploads/2021/09/MS-CHIP-SPA-Entire-Document-15-updated-9.1.21.pdf" TargetMode="External"/><Relationship Id="rId50" Type="http://schemas.openxmlformats.org/officeDocument/2006/relationships/hyperlink" Target="https://datacenter.kidscount.org/data/tables/52-population-in-poverty?loc=26&amp;loct=2" TargetMode="External"/><Relationship Id="rId7" Type="http://schemas.openxmlformats.org/officeDocument/2006/relationships/hyperlink" Target="https://datacenter.kidscount.org/data/tables/10184-children-without-health-insurance-by-age-group?loc=26&amp;loct=2" TargetMode="External"/><Relationship Id="rId2" Type="http://schemas.openxmlformats.org/officeDocument/2006/relationships/hyperlink" Target="https://www.uschamberfoundation.org/sites/default/files/EarlyEd_UntappedPotential_Mississippi.pdf" TargetMode="External"/><Relationship Id="rId16" Type="http://schemas.openxmlformats.org/officeDocument/2006/relationships/hyperlink" Target="https://msdh.ms.gov/msdhsite/_static/resources/8127.pdf" TargetMode="External"/><Relationship Id="rId29" Type="http://schemas.openxmlformats.org/officeDocument/2006/relationships/hyperlink" Target="https://www.epi.org/child-care-costs-in-the-united-states/" TargetMode="External"/><Relationship Id="rId11" Type="http://schemas.openxmlformats.org/officeDocument/2006/relationships/hyperlink" Target="https://www.cbpp.org/sites/default/files/7-8-21tax-factsheets-ms.pdf" TargetMode="External"/><Relationship Id="rId24" Type="http://schemas.openxmlformats.org/officeDocument/2006/relationships/hyperlink" Target="https://nieer.org/wp-content/uploads/2022/04/Mississippi_YB2021.pdf" TargetMode="External"/><Relationship Id="rId32" Type="http://schemas.openxmlformats.org/officeDocument/2006/relationships/hyperlink" Target="https://www.americanprogress.org/article/mapping-americas-child-care-deserts/" TargetMode="External"/><Relationship Id="rId37" Type="http://schemas.openxmlformats.org/officeDocument/2006/relationships/hyperlink" Target="https://www2.ed.gov/programs/osepidea/618-data/static-tables/index.html" TargetMode="External"/><Relationship Id="rId40" Type="http://schemas.openxmlformats.org/officeDocument/2006/relationships/hyperlink" Target="https://www2.ed.gov/programs/osepidea/618-data/static-tables/index.html" TargetMode="External"/><Relationship Id="rId45" Type="http://schemas.openxmlformats.org/officeDocument/2006/relationships/hyperlink" Target="https://mdes.ms.gov/media/126875/msoes.pdf" TargetMode="External"/><Relationship Id="rId53" Type="http://schemas.openxmlformats.org/officeDocument/2006/relationships/hyperlink" Target="https://www.unitedforalice.org/household-budgets/mississippi" TargetMode="External"/><Relationship Id="rId5" Type="http://schemas.openxmlformats.org/officeDocument/2006/relationships/hyperlink" Target="https://datacenter.kidscount.org/" TargetMode="External"/><Relationship Id="rId10" Type="http://schemas.openxmlformats.org/officeDocument/2006/relationships/hyperlink" Target="https://medicaid.ms.gov/medicaid-coverage/who-qualifies-for-coverage/mississippi-medicaid-health-benefits/" TargetMode="External"/><Relationship Id="rId19" Type="http://schemas.openxmlformats.org/officeDocument/2006/relationships/hyperlink" Target="https://datacenter.kidscount.org/data/tables/3761-infant-mortality?loc=26&amp;loct=2" TargetMode="External"/><Relationship Id="rId31" Type="http://schemas.openxmlformats.org/officeDocument/2006/relationships/hyperlink" Target="https://mchb.hrsa.gov/sites/default/files/mchb/programs-impact/home-visiting/ms.pdf" TargetMode="External"/><Relationship Id="rId44" Type="http://schemas.openxmlformats.org/officeDocument/2006/relationships/hyperlink" Target="https://mdes.ms.gov/media/126875/msoes.pdf" TargetMode="External"/><Relationship Id="rId52" Type="http://schemas.openxmlformats.org/officeDocument/2006/relationships/hyperlink" Target="https://www.unitedforalice.org/state-overview/mississippi" TargetMode="External"/><Relationship Id="rId4" Type="http://schemas.openxmlformats.org/officeDocument/2006/relationships/hyperlink" Target="https://datacenter.kidscount.org/" TargetMode="External"/><Relationship Id="rId9" Type="http://schemas.openxmlformats.org/officeDocument/2006/relationships/hyperlink" Target="https://eclkc.ohs.acf.hhs.gov/mental-health/article/head-start-heals-campaign" TargetMode="External"/><Relationship Id="rId14" Type="http://schemas.openxmlformats.org/officeDocument/2006/relationships/hyperlink" Target="https://www.fns.usda.gov/usamap" TargetMode="External"/><Relationship Id="rId22" Type="http://schemas.openxmlformats.org/officeDocument/2006/relationships/hyperlink" Target="https://www.mdek12.org/news/2022/1/21/State-Board-of-Education-approves-five-new-early-learning-collaboratives-to-serve-pre-K-4-year-olds_20220121" TargetMode="External"/><Relationship Id="rId27" Type="http://schemas.openxmlformats.org/officeDocument/2006/relationships/hyperlink" Target="https://www.americanprogress.org/article/mapping-americas-child-care-deserts/" TargetMode="External"/><Relationship Id="rId30" Type="http://schemas.openxmlformats.org/officeDocument/2006/relationships/hyperlink" Target="https://www.mdek12.org/sites/default/files/Offices/MDE/OEA/OPR/2021/fall-2021-kindergarten-readiness-results_final_11.8.21.pdf" TargetMode="External"/><Relationship Id="rId35" Type="http://schemas.openxmlformats.org/officeDocument/2006/relationships/hyperlink" Target="https://www2.ed.gov/programs/osepidea/618-data/static-tables/index.html" TargetMode="External"/><Relationship Id="rId43" Type="http://schemas.openxmlformats.org/officeDocument/2006/relationships/hyperlink" Target="https://mdes.ms.gov/media/126875/msoes.pdf" TargetMode="External"/><Relationship Id="rId48" Type="http://schemas.openxmlformats.org/officeDocument/2006/relationships/hyperlink" Target="https://www.ideainfanttoddler.org/state-resources.php" TargetMode="External"/><Relationship Id="rId8" Type="http://schemas.openxmlformats.org/officeDocument/2006/relationships/hyperlink" Target="https://fns-prod.azureedge.us/sites/default/files/resource-files/WICEligibles2018-VolumeII.pdf" TargetMode="External"/><Relationship Id="rId51" Type="http://schemas.openxmlformats.org/officeDocument/2006/relationships/hyperlink" Target="https://datacenter.kidscount.org/data/tables/10184-children-without-health-insurance-by-age-group?loc=26&amp;loct=2" TargetMode="External"/><Relationship Id="rId3" Type="http://schemas.openxmlformats.org/officeDocument/2006/relationships/hyperlink" Target="https://datacenter.kidscount.org/" TargetMode="External"/><Relationship Id="rId12" Type="http://schemas.openxmlformats.org/officeDocument/2006/relationships/hyperlink" Target="https://www.childrensdefense.org/policy/resources/soac-2020-child-hunger-tables/" TargetMode="External"/><Relationship Id="rId17" Type="http://schemas.openxmlformats.org/officeDocument/2006/relationships/hyperlink" Target="https://datacenter.kidscount.org/data/tables/18-preterm-births?loc=26&amp;loct=2" TargetMode="External"/><Relationship Id="rId25" Type="http://schemas.openxmlformats.org/officeDocument/2006/relationships/hyperlink" Target="https://childrensfoundationms.org/wp-content/uploads/2021/06/CFM-Blueprint_WEB-062521.pdf" TargetMode="External"/><Relationship Id="rId33" Type="http://schemas.openxmlformats.org/officeDocument/2006/relationships/hyperlink" Target="https://msdh.ms.gov/msdhsite/_static/resources/15295.pdf" TargetMode="External"/><Relationship Id="rId38" Type="http://schemas.openxmlformats.org/officeDocument/2006/relationships/hyperlink" Target="https://www2.ed.gov/programs/osepidea/618-data/static-tables/index.html" TargetMode="External"/><Relationship Id="rId46" Type="http://schemas.openxmlformats.org/officeDocument/2006/relationships/hyperlink" Target="https://cscce.berkeley.edu/workforce-index-2020/states/mississippi/" TargetMode="External"/><Relationship Id="rId20" Type="http://schemas.openxmlformats.org/officeDocument/2006/relationships/hyperlink" Target="https://datacenter.kidscount.org/data/tables/11219-adults-living-in-households-with-children-who-felt-down-depressed-or-hopeless-for-more-than-half-of-the-days-or-nearly-every-day-for-the-past-two-weeks?loc=26&amp;loct=2" TargetMode="External"/><Relationship Id="rId41" Type="http://schemas.openxmlformats.org/officeDocument/2006/relationships/hyperlink" Target="https://mdes.ms.gov/media/126875/msoes.pdf" TargetMode="External"/><Relationship Id="rId54" Type="http://schemas.openxmlformats.org/officeDocument/2006/relationships/hyperlink" Target="https://www.unitedforalice.org/household-budgets/mississippi" TargetMode="External"/><Relationship Id="rId1" Type="http://schemas.openxmlformats.org/officeDocument/2006/relationships/hyperlink" Target="https://datacenter.kidscount.org/" TargetMode="External"/><Relationship Id="rId6" Type="http://schemas.openxmlformats.org/officeDocument/2006/relationships/hyperlink" Target="http://medicaid.ms.gov/resources/" TargetMode="External"/><Relationship Id="rId15" Type="http://schemas.openxmlformats.org/officeDocument/2006/relationships/hyperlink" Target="https://www.marchofdimes.org/peristats/data?reg=99&amp;top=11&amp;stop=158&amp;lev=1&amp;slev=4&amp;obj=1&amp;sreg=28" TargetMode="External"/><Relationship Id="rId23" Type="http://schemas.openxmlformats.org/officeDocument/2006/relationships/hyperlink" Target="https://www.mdek12.org/news/2022/1/21/State-Board-of-Education-approves-five-new-early-learning-collaboratives-to-serve-pre-K-4-year-olds_20220121" TargetMode="External"/><Relationship Id="rId28" Type="http://schemas.openxmlformats.org/officeDocument/2006/relationships/hyperlink" Target="https://www.uschamberfoundation.org/sites/default/files/EarlyEd_UntappedPotential_Mississippi.pdf" TargetMode="External"/><Relationship Id="rId36" Type="http://schemas.openxmlformats.org/officeDocument/2006/relationships/hyperlink" Target="https://www2.ed.gov/programs/osepidea/618-data/static-tables/index.html" TargetMode="External"/><Relationship Id="rId49" Type="http://schemas.openxmlformats.org/officeDocument/2006/relationships/hyperlink" Target="https://www.mdhs.ms.gov/wp-content/uploads/2021/10/Market-Rate-Report_Final_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8e179d99cdd4b34b7165135c28c20d1 xmlns="ea9ee4e4-cd82-44d6-9752-a28650231eae">
      <Terms xmlns="http://schemas.microsoft.com/office/infopath/2007/PartnerControls"/>
    </p8e179d99cdd4b34b7165135c28c20d1>
    <TaxCatchAll xmlns="ea9ee4e4-cd82-44d6-9752-a28650231eae" xsi:nil="true"/>
    <lcf76f155ced4ddcb4097134ff3c332f xmlns="4e679f9a-67a6-4ca3-91bd-2978ae4b6e21">
      <Terms xmlns="http://schemas.microsoft.com/office/infopath/2007/PartnerControls"/>
    </lcf76f155ced4ddcb4097134ff3c332f>
    <SharedWithUsers xmlns="bb6c58bc-a498-4868-ae06-9cd262882ae9">
      <UserInfo>
        <DisplayName>Jessica Vergara</DisplayName>
        <AccountId>38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a22c0490-a220-4a99-9045-a3ef56c8673a"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BAEE1579F85A54089F3ECCF050BD66F" ma:contentTypeVersion="19" ma:contentTypeDescription="Create a new document." ma:contentTypeScope="" ma:versionID="2b4e3efd2a246b61348d2fce3f57b43b">
  <xsd:schema xmlns:xsd="http://www.w3.org/2001/XMLSchema" xmlns:xs="http://www.w3.org/2001/XMLSchema" xmlns:p="http://schemas.microsoft.com/office/2006/metadata/properties" xmlns:ns2="ea9ee4e4-cd82-44d6-9752-a28650231eae" xmlns:ns3="4e679f9a-67a6-4ca3-91bd-2978ae4b6e21" xmlns:ns4="bb6c58bc-a498-4868-ae06-9cd262882ae9" targetNamespace="http://schemas.microsoft.com/office/2006/metadata/properties" ma:root="true" ma:fieldsID="811b8f7d5ae1b30646c8cbf9240444f5" ns2:_="" ns3:_="" ns4:_="">
    <xsd:import namespace="ea9ee4e4-cd82-44d6-9752-a28650231eae"/>
    <xsd:import namespace="4e679f9a-67a6-4ca3-91bd-2978ae4b6e21"/>
    <xsd:import namespace="bb6c58bc-a498-4868-ae06-9cd262882ae9"/>
    <xsd:element name="properties">
      <xsd:complexType>
        <xsd:sequence>
          <xsd:element name="documentManagement">
            <xsd:complexType>
              <xsd:all>
                <xsd:element ref="ns2:TaxCatchAll" minOccurs="0"/>
                <xsd:element ref="ns2:TaxCatchAllLabel" minOccurs="0"/>
                <xsd:element ref="ns2:p8e179d99cdd4b34b7165135c28c20d1" minOccurs="0"/>
                <xsd:element ref="ns3:MediaServiceEventHashCode" minOccurs="0"/>
                <xsd:element ref="ns3:MediaServiceDateTaken"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OCR"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ee4e4-cd82-44d6-9752-a28650231ea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8b74a5d1-2a25-4b10-8958-0068b341ec5e}" ma:internalName="TaxCatchAll" ma:showField="CatchAllData"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b74a5d1-2a25-4b10-8958-0068b341ec5e}" ma:internalName="TaxCatchAllLabel" ma:readOnly="true" ma:showField="CatchAllDataLabel"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p8e179d99cdd4b34b7165135c28c20d1" ma:index="10" nillable="true" ma:taxonomy="true" ma:internalName="p8e179d99cdd4b34b7165135c28c20d1" ma:taxonomyFieldName="Document_x0020_Category1" ma:displayName="Document Category" ma:readOnly="false" ma:default="" ma:fieldId="{98e179d9-9cdd-4b34-b716-5135c28c20d1}" ma:taxonomyMulti="true" ma:sspId="a22c0490-a220-4a99-9045-a3ef56c8673a" ma:termSetId="3ffe97f8-5409-40f3-8c42-9211f27801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679f9a-67a6-4ca3-91bd-2978ae4b6e21" elementFormDefault="qualified">
    <xsd:import namespace="http://schemas.microsoft.com/office/2006/documentManagement/types"/>
    <xsd:import namespace="http://schemas.microsoft.com/office/infopath/2007/PartnerControls"/>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22c0490-a220-4a99-9045-a3ef56c867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6c58bc-a498-4868-ae06-9cd262882ae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8C332-3DE7-472A-822D-59FE91342D9B}">
  <ds:schemaRefs>
    <ds:schemaRef ds:uri="http://schemas.microsoft.com/sharepoint/v3/contenttype/forms"/>
  </ds:schemaRefs>
</ds:datastoreItem>
</file>

<file path=customXml/itemProps2.xml><?xml version="1.0" encoding="utf-8"?>
<ds:datastoreItem xmlns:ds="http://schemas.openxmlformats.org/officeDocument/2006/customXml" ds:itemID="{5D726636-3464-4CFC-9D12-7634539B0FA6}">
  <ds:schemaRefs>
    <ds:schemaRef ds:uri="http://schemas.microsoft.com/office/2006/metadata/properties"/>
    <ds:schemaRef ds:uri="http://schemas.microsoft.com/office/infopath/2007/PartnerControls"/>
    <ds:schemaRef ds:uri="ea9ee4e4-cd82-44d6-9752-a28650231eae"/>
    <ds:schemaRef ds:uri="4e679f9a-67a6-4ca3-91bd-2978ae4b6e21"/>
    <ds:schemaRef ds:uri="bb6c58bc-a498-4868-ae06-9cd262882ae9"/>
  </ds:schemaRefs>
</ds:datastoreItem>
</file>

<file path=customXml/itemProps3.xml><?xml version="1.0" encoding="utf-8"?>
<ds:datastoreItem xmlns:ds="http://schemas.openxmlformats.org/officeDocument/2006/customXml" ds:itemID="{FC35ED3A-9E74-41CC-B2F2-7813382C2694}">
  <ds:schemaRefs>
    <ds:schemaRef ds:uri="http://schemas.openxmlformats.org/officeDocument/2006/bibliography"/>
  </ds:schemaRefs>
</ds:datastoreItem>
</file>

<file path=customXml/itemProps4.xml><?xml version="1.0" encoding="utf-8"?>
<ds:datastoreItem xmlns:ds="http://schemas.openxmlformats.org/officeDocument/2006/customXml" ds:itemID="{26769546-8A05-4D27-82A1-6E904AFDE25E}">
  <ds:schemaRefs>
    <ds:schemaRef ds:uri="Microsoft.SharePoint.Taxonomy.ContentTypeSync"/>
  </ds:schemaRefs>
</ds:datastoreItem>
</file>

<file path=customXml/itemProps5.xml><?xml version="1.0" encoding="utf-8"?>
<ds:datastoreItem xmlns:ds="http://schemas.openxmlformats.org/officeDocument/2006/customXml" ds:itemID="{CA4CB5AB-CA95-4A54-A79B-1D55375ED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ee4e4-cd82-44d6-9752-a28650231eae"/>
    <ds:schemaRef ds:uri="4e679f9a-67a6-4ca3-91bd-2978ae4b6e21"/>
    <ds:schemaRef ds:uri="bb6c58bc-a498-4868-ae06-9cd262882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8046</Words>
  <Characters>45864</Characters>
  <Application>Microsoft Office Word</Application>
  <DocSecurity>0</DocSecurity>
  <Lines>382</Lines>
  <Paragraphs>107</Paragraphs>
  <ScaleCrop>false</ScaleCrop>
  <Company/>
  <LinksUpToDate>false</LinksUpToDate>
  <CharactersWithSpaces>53803</CharactersWithSpaces>
  <SharedDoc>false</SharedDoc>
  <HLinks>
    <vt:vector size="366" baseType="variant">
      <vt:variant>
        <vt:i4>1245185</vt:i4>
      </vt:variant>
      <vt:variant>
        <vt:i4>15</vt:i4>
      </vt:variant>
      <vt:variant>
        <vt:i4>0</vt:i4>
      </vt:variant>
      <vt:variant>
        <vt:i4>5</vt:i4>
      </vt:variant>
      <vt:variant>
        <vt:lpwstr>https://padlet.com/cwilson396/h03qv7jtvmwjiqt</vt:lpwstr>
      </vt:variant>
      <vt:variant>
        <vt:lpwstr/>
      </vt:variant>
      <vt:variant>
        <vt:i4>852028</vt:i4>
      </vt:variant>
      <vt:variant>
        <vt:i4>12</vt:i4>
      </vt:variant>
      <vt:variant>
        <vt:i4>0</vt:i4>
      </vt:variant>
      <vt:variant>
        <vt:i4>5</vt:i4>
      </vt:variant>
      <vt:variant>
        <vt:lpwstr>https://msdh.ms.gov/msdhsite/_static/resources/2937.pdf</vt:lpwstr>
      </vt:variant>
      <vt:variant>
        <vt:lpwstr/>
      </vt:variant>
      <vt:variant>
        <vt:i4>3604589</vt:i4>
      </vt:variant>
      <vt:variant>
        <vt:i4>9</vt:i4>
      </vt:variant>
      <vt:variant>
        <vt:i4>0</vt:i4>
      </vt:variant>
      <vt:variant>
        <vt:i4>5</vt:i4>
      </vt:variant>
      <vt:variant>
        <vt:lpwstr>https://eclkc.ohs.acf.hhs.gov/policy/45-cfr-chap-xiii/1302-subpart-f-additional-services-children-disabilities</vt:lpwstr>
      </vt:variant>
      <vt:variant>
        <vt:lpwstr/>
      </vt:variant>
      <vt:variant>
        <vt:i4>2621559</vt:i4>
      </vt:variant>
      <vt:variant>
        <vt:i4>6</vt:i4>
      </vt:variant>
      <vt:variant>
        <vt:i4>0</vt:i4>
      </vt:variant>
      <vt:variant>
        <vt:i4>5</vt:i4>
      </vt:variant>
      <vt:variant>
        <vt:lpwstr>https://www.startearly.org/</vt:lpwstr>
      </vt:variant>
      <vt:variant>
        <vt:lpwstr/>
      </vt:variant>
      <vt:variant>
        <vt:i4>262226</vt:i4>
      </vt:variant>
      <vt:variant>
        <vt:i4>3</vt:i4>
      </vt:variant>
      <vt:variant>
        <vt:i4>0</vt:i4>
      </vt:variant>
      <vt:variant>
        <vt:i4>5</vt:i4>
      </vt:variant>
      <vt:variant>
        <vt:lpwstr>https://www.startearly.org/what-we-do/policy-advocacy/consulting/</vt:lpwstr>
      </vt:variant>
      <vt:variant>
        <vt:lpwstr/>
      </vt:variant>
      <vt:variant>
        <vt:i4>1376342</vt:i4>
      </vt:variant>
      <vt:variant>
        <vt:i4>0</vt:i4>
      </vt:variant>
      <vt:variant>
        <vt:i4>0</vt:i4>
      </vt:variant>
      <vt:variant>
        <vt:i4>5</vt:i4>
      </vt:variant>
      <vt:variant>
        <vt:lpwstr>https://mssecac.org/</vt:lpwstr>
      </vt:variant>
      <vt:variant>
        <vt:lpwstr/>
      </vt:variant>
      <vt:variant>
        <vt:i4>5046397</vt:i4>
      </vt:variant>
      <vt:variant>
        <vt:i4>27</vt:i4>
      </vt:variant>
      <vt:variant>
        <vt:i4>0</vt:i4>
      </vt:variant>
      <vt:variant>
        <vt:i4>5</vt:i4>
      </vt:variant>
      <vt:variant>
        <vt:lpwstr>mailto:kfisher@startearly.org</vt:lpwstr>
      </vt:variant>
      <vt:variant>
        <vt:lpwstr/>
      </vt:variant>
      <vt:variant>
        <vt:i4>4784248</vt:i4>
      </vt:variant>
      <vt:variant>
        <vt:i4>24</vt:i4>
      </vt:variant>
      <vt:variant>
        <vt:i4>0</vt:i4>
      </vt:variant>
      <vt:variant>
        <vt:i4>5</vt:i4>
      </vt:variant>
      <vt:variant>
        <vt:lpwstr>mailto:epowers@startearly.org</vt:lpwstr>
      </vt:variant>
      <vt:variant>
        <vt:lpwstr/>
      </vt:variant>
      <vt:variant>
        <vt:i4>4784248</vt:i4>
      </vt:variant>
      <vt:variant>
        <vt:i4>21</vt:i4>
      </vt:variant>
      <vt:variant>
        <vt:i4>0</vt:i4>
      </vt:variant>
      <vt:variant>
        <vt:i4>5</vt:i4>
      </vt:variant>
      <vt:variant>
        <vt:lpwstr>mailto:epowers@startearly.org</vt:lpwstr>
      </vt:variant>
      <vt:variant>
        <vt:lpwstr/>
      </vt:variant>
      <vt:variant>
        <vt:i4>3473437</vt:i4>
      </vt:variant>
      <vt:variant>
        <vt:i4>18</vt:i4>
      </vt:variant>
      <vt:variant>
        <vt:i4>0</vt:i4>
      </vt:variant>
      <vt:variant>
        <vt:i4>5</vt:i4>
      </vt:variant>
      <vt:variant>
        <vt:lpwstr>mailto:RKlein@startearly.org</vt:lpwstr>
      </vt:variant>
      <vt:variant>
        <vt:lpwstr/>
      </vt:variant>
      <vt:variant>
        <vt:i4>4784248</vt:i4>
      </vt:variant>
      <vt:variant>
        <vt:i4>15</vt:i4>
      </vt:variant>
      <vt:variant>
        <vt:i4>0</vt:i4>
      </vt:variant>
      <vt:variant>
        <vt:i4>5</vt:i4>
      </vt:variant>
      <vt:variant>
        <vt:lpwstr>mailto:epowers@startearly.org</vt:lpwstr>
      </vt:variant>
      <vt:variant>
        <vt:lpwstr/>
      </vt:variant>
      <vt:variant>
        <vt:i4>3473437</vt:i4>
      </vt:variant>
      <vt:variant>
        <vt:i4>12</vt:i4>
      </vt:variant>
      <vt:variant>
        <vt:i4>0</vt:i4>
      </vt:variant>
      <vt:variant>
        <vt:i4>5</vt:i4>
      </vt:variant>
      <vt:variant>
        <vt:lpwstr>mailto:RKlein@startearly.org</vt:lpwstr>
      </vt:variant>
      <vt:variant>
        <vt:lpwstr/>
      </vt:variant>
      <vt:variant>
        <vt:i4>4784248</vt:i4>
      </vt:variant>
      <vt:variant>
        <vt:i4>9</vt:i4>
      </vt:variant>
      <vt:variant>
        <vt:i4>0</vt:i4>
      </vt:variant>
      <vt:variant>
        <vt:i4>5</vt:i4>
      </vt:variant>
      <vt:variant>
        <vt:lpwstr>mailto:epowers@startearly.org</vt:lpwstr>
      </vt:variant>
      <vt:variant>
        <vt:lpwstr/>
      </vt:variant>
      <vt:variant>
        <vt:i4>3473437</vt:i4>
      </vt:variant>
      <vt:variant>
        <vt:i4>6</vt:i4>
      </vt:variant>
      <vt:variant>
        <vt:i4>0</vt:i4>
      </vt:variant>
      <vt:variant>
        <vt:i4>5</vt:i4>
      </vt:variant>
      <vt:variant>
        <vt:lpwstr>mailto:RKlein@startearly.org</vt:lpwstr>
      </vt:variant>
      <vt:variant>
        <vt:lpwstr/>
      </vt:variant>
      <vt:variant>
        <vt:i4>4784248</vt:i4>
      </vt:variant>
      <vt:variant>
        <vt:i4>3</vt:i4>
      </vt:variant>
      <vt:variant>
        <vt:i4>0</vt:i4>
      </vt:variant>
      <vt:variant>
        <vt:i4>5</vt:i4>
      </vt:variant>
      <vt:variant>
        <vt:lpwstr>mailto:epowers@startearly.org</vt:lpwstr>
      </vt:variant>
      <vt:variant>
        <vt:lpwstr/>
      </vt:variant>
      <vt:variant>
        <vt:i4>3473437</vt:i4>
      </vt:variant>
      <vt:variant>
        <vt:i4>0</vt:i4>
      </vt:variant>
      <vt:variant>
        <vt:i4>0</vt:i4>
      </vt:variant>
      <vt:variant>
        <vt:i4>5</vt:i4>
      </vt:variant>
      <vt:variant>
        <vt:lpwstr>mailto:RKlein@startearly.org</vt:lpwstr>
      </vt:variant>
      <vt:variant>
        <vt:lpwstr/>
      </vt:variant>
      <vt:variant>
        <vt:i4>4325469</vt:i4>
      </vt:variant>
      <vt:variant>
        <vt:i4>138</vt:i4>
      </vt:variant>
      <vt:variant>
        <vt:i4>0</vt:i4>
      </vt:variant>
      <vt:variant>
        <vt:i4>5</vt:i4>
      </vt:variant>
      <vt:variant>
        <vt:lpwstr>https://www.unitedforalice.org/household-budgets/mississippi</vt:lpwstr>
      </vt:variant>
      <vt:variant>
        <vt:lpwstr/>
      </vt:variant>
      <vt:variant>
        <vt:i4>4325469</vt:i4>
      </vt:variant>
      <vt:variant>
        <vt:i4>135</vt:i4>
      </vt:variant>
      <vt:variant>
        <vt:i4>0</vt:i4>
      </vt:variant>
      <vt:variant>
        <vt:i4>5</vt:i4>
      </vt:variant>
      <vt:variant>
        <vt:lpwstr>https://www.unitedforalice.org/household-budgets/mississippi</vt:lpwstr>
      </vt:variant>
      <vt:variant>
        <vt:lpwstr/>
      </vt:variant>
      <vt:variant>
        <vt:i4>851986</vt:i4>
      </vt:variant>
      <vt:variant>
        <vt:i4>132</vt:i4>
      </vt:variant>
      <vt:variant>
        <vt:i4>0</vt:i4>
      </vt:variant>
      <vt:variant>
        <vt:i4>5</vt:i4>
      </vt:variant>
      <vt:variant>
        <vt:lpwstr>https://www.unitedforalice.org/state-overview/mississippi</vt:lpwstr>
      </vt:variant>
      <vt:variant>
        <vt:lpwstr/>
      </vt:variant>
      <vt:variant>
        <vt:i4>7995438</vt:i4>
      </vt:variant>
      <vt:variant>
        <vt:i4>129</vt:i4>
      </vt:variant>
      <vt:variant>
        <vt:i4>0</vt:i4>
      </vt:variant>
      <vt:variant>
        <vt:i4>5</vt:i4>
      </vt:variant>
      <vt:variant>
        <vt:lpwstr>https://datacenter.kidscount.org/data/tables/10184-children-without-health-insurance-by-age-group?loc=26&amp;loct=2</vt:lpwstr>
      </vt:variant>
      <vt:variant>
        <vt:lpwstr>detailed/2/26/false/1729,37,871/17,20,21/19708,19709</vt:lpwstr>
      </vt:variant>
      <vt:variant>
        <vt:i4>4522011</vt:i4>
      </vt:variant>
      <vt:variant>
        <vt:i4>126</vt:i4>
      </vt:variant>
      <vt:variant>
        <vt:i4>0</vt:i4>
      </vt:variant>
      <vt:variant>
        <vt:i4>5</vt:i4>
      </vt:variant>
      <vt:variant>
        <vt:lpwstr>https://datacenter.kidscount.org/data/tables/52-population-in-poverty?loc=26&amp;loct=2</vt:lpwstr>
      </vt:variant>
      <vt:variant>
        <vt:lpwstr>detailed/2/26/false/1729,37,871,870,573,869,36,868,867,133/any/339,340</vt:lpwstr>
      </vt:variant>
      <vt:variant>
        <vt:i4>7012471</vt:i4>
      </vt:variant>
      <vt:variant>
        <vt:i4>123</vt:i4>
      </vt:variant>
      <vt:variant>
        <vt:i4>0</vt:i4>
      </vt:variant>
      <vt:variant>
        <vt:i4>5</vt:i4>
      </vt:variant>
      <vt:variant>
        <vt:lpwstr>https://www.mdhs.ms.gov/wp-content/uploads/2021/10/Market-Rate-Report_Final_9.3.pdf</vt:lpwstr>
      </vt:variant>
      <vt:variant>
        <vt:lpwstr/>
      </vt:variant>
      <vt:variant>
        <vt:i4>6094920</vt:i4>
      </vt:variant>
      <vt:variant>
        <vt:i4>120</vt:i4>
      </vt:variant>
      <vt:variant>
        <vt:i4>0</vt:i4>
      </vt:variant>
      <vt:variant>
        <vt:i4>5</vt:i4>
      </vt:variant>
      <vt:variant>
        <vt:lpwstr>https://www.ideainfanttoddler.org/state-resources.php</vt:lpwstr>
      </vt:variant>
      <vt:variant>
        <vt:lpwstr/>
      </vt:variant>
      <vt:variant>
        <vt:i4>458819</vt:i4>
      </vt:variant>
      <vt:variant>
        <vt:i4>117</vt:i4>
      </vt:variant>
      <vt:variant>
        <vt:i4>0</vt:i4>
      </vt:variant>
      <vt:variant>
        <vt:i4>5</vt:i4>
      </vt:variant>
      <vt:variant>
        <vt:lpwstr>https://medicaid.ms.gov/wp-content/uploads/2021/09/MS-CHIP-SPA-Entire-Document-15-updated-9.1.21.pdf</vt:lpwstr>
      </vt:variant>
      <vt:variant>
        <vt:lpwstr/>
      </vt:variant>
      <vt:variant>
        <vt:i4>6553723</vt:i4>
      </vt:variant>
      <vt:variant>
        <vt:i4>114</vt:i4>
      </vt:variant>
      <vt:variant>
        <vt:i4>0</vt:i4>
      </vt:variant>
      <vt:variant>
        <vt:i4>5</vt:i4>
      </vt:variant>
      <vt:variant>
        <vt:lpwstr>https://cscce.berkeley.edu/workforce-index-2020/states/mississippi/</vt:lpwstr>
      </vt:variant>
      <vt:variant>
        <vt:lpwstr/>
      </vt:variant>
      <vt:variant>
        <vt:i4>8257583</vt:i4>
      </vt:variant>
      <vt:variant>
        <vt:i4>111</vt:i4>
      </vt:variant>
      <vt:variant>
        <vt:i4>0</vt:i4>
      </vt:variant>
      <vt:variant>
        <vt:i4>5</vt:i4>
      </vt:variant>
      <vt:variant>
        <vt:lpwstr>https://mdes.ms.gov/media/126875/msoes.pdf</vt:lpwstr>
      </vt:variant>
      <vt:variant>
        <vt:lpwstr/>
      </vt:variant>
      <vt:variant>
        <vt:i4>8257583</vt:i4>
      </vt:variant>
      <vt:variant>
        <vt:i4>108</vt:i4>
      </vt:variant>
      <vt:variant>
        <vt:i4>0</vt:i4>
      </vt:variant>
      <vt:variant>
        <vt:i4>5</vt:i4>
      </vt:variant>
      <vt:variant>
        <vt:lpwstr>https://mdes.ms.gov/media/126875/msoes.pdf</vt:lpwstr>
      </vt:variant>
      <vt:variant>
        <vt:lpwstr/>
      </vt:variant>
      <vt:variant>
        <vt:i4>8257583</vt:i4>
      </vt:variant>
      <vt:variant>
        <vt:i4>105</vt:i4>
      </vt:variant>
      <vt:variant>
        <vt:i4>0</vt:i4>
      </vt:variant>
      <vt:variant>
        <vt:i4>5</vt:i4>
      </vt:variant>
      <vt:variant>
        <vt:lpwstr>https://mdes.ms.gov/media/126875/msoes.pdf</vt:lpwstr>
      </vt:variant>
      <vt:variant>
        <vt:lpwstr/>
      </vt:variant>
      <vt:variant>
        <vt:i4>8257583</vt:i4>
      </vt:variant>
      <vt:variant>
        <vt:i4>102</vt:i4>
      </vt:variant>
      <vt:variant>
        <vt:i4>0</vt:i4>
      </vt:variant>
      <vt:variant>
        <vt:i4>5</vt:i4>
      </vt:variant>
      <vt:variant>
        <vt:lpwstr>https://mdes.ms.gov/media/126875/msoes.pdf</vt:lpwstr>
      </vt:variant>
      <vt:variant>
        <vt:lpwstr/>
      </vt:variant>
      <vt:variant>
        <vt:i4>8257583</vt:i4>
      </vt:variant>
      <vt:variant>
        <vt:i4>99</vt:i4>
      </vt:variant>
      <vt:variant>
        <vt:i4>0</vt:i4>
      </vt:variant>
      <vt:variant>
        <vt:i4>5</vt:i4>
      </vt:variant>
      <vt:variant>
        <vt:lpwstr>https://mdes.ms.gov/media/126875/msoes.pdf</vt:lpwstr>
      </vt:variant>
      <vt:variant>
        <vt:lpwstr/>
      </vt:variant>
      <vt:variant>
        <vt:i4>7798822</vt:i4>
      </vt:variant>
      <vt:variant>
        <vt:i4>96</vt:i4>
      </vt:variant>
      <vt:variant>
        <vt:i4>0</vt:i4>
      </vt:variant>
      <vt:variant>
        <vt:i4>5</vt:i4>
      </vt:variant>
      <vt:variant>
        <vt:lpwstr>https://mchb.hrsa.gov/sites/default/files/mchb/programs-impact/home-visiting/ms.pdf</vt:lpwstr>
      </vt:variant>
      <vt:variant>
        <vt:lpwstr/>
      </vt:variant>
      <vt:variant>
        <vt:i4>7995488</vt:i4>
      </vt:variant>
      <vt:variant>
        <vt:i4>93</vt:i4>
      </vt:variant>
      <vt:variant>
        <vt:i4>0</vt:i4>
      </vt:variant>
      <vt:variant>
        <vt:i4>5</vt:i4>
      </vt:variant>
      <vt:variant>
        <vt:lpwstr>https://www.mdek12.org/sites/default/files/Offices/MDE/OEA/OPR/2021/fall-2021-kindergarten-readiness-results_final_11.8.21.pdf</vt:lpwstr>
      </vt:variant>
      <vt:variant>
        <vt:lpwstr/>
      </vt:variant>
      <vt:variant>
        <vt:i4>1376329</vt:i4>
      </vt:variant>
      <vt:variant>
        <vt:i4>90</vt:i4>
      </vt:variant>
      <vt:variant>
        <vt:i4>0</vt:i4>
      </vt:variant>
      <vt:variant>
        <vt:i4>5</vt:i4>
      </vt:variant>
      <vt:variant>
        <vt:lpwstr>https://www.epi.org/child-care-costs-in-the-united-states/</vt:lpwstr>
      </vt:variant>
      <vt:variant>
        <vt:lpwstr>/MS on June 20</vt:lpwstr>
      </vt:variant>
      <vt:variant>
        <vt:i4>5570650</vt:i4>
      </vt:variant>
      <vt:variant>
        <vt:i4>87</vt:i4>
      </vt:variant>
      <vt:variant>
        <vt:i4>0</vt:i4>
      </vt:variant>
      <vt:variant>
        <vt:i4>5</vt:i4>
      </vt:variant>
      <vt:variant>
        <vt:lpwstr>https://www.uschamberfoundation.org/sites/default/files/EarlyEd_UntappedPotential_Mississippi.pdf</vt:lpwstr>
      </vt:variant>
      <vt:variant>
        <vt:lpwstr/>
      </vt:variant>
      <vt:variant>
        <vt:i4>4915202</vt:i4>
      </vt:variant>
      <vt:variant>
        <vt:i4>84</vt:i4>
      </vt:variant>
      <vt:variant>
        <vt:i4>0</vt:i4>
      </vt:variant>
      <vt:variant>
        <vt:i4>5</vt:i4>
      </vt:variant>
      <vt:variant>
        <vt:lpwstr>https://www.americanprogress.org/article/mapping-americas-child-care-deserts/</vt:lpwstr>
      </vt:variant>
      <vt:variant>
        <vt:lpwstr/>
      </vt:variant>
      <vt:variant>
        <vt:i4>4915202</vt:i4>
      </vt:variant>
      <vt:variant>
        <vt:i4>81</vt:i4>
      </vt:variant>
      <vt:variant>
        <vt:i4>0</vt:i4>
      </vt:variant>
      <vt:variant>
        <vt:i4>5</vt:i4>
      </vt:variant>
      <vt:variant>
        <vt:lpwstr>https://www.americanprogress.org/article/mapping-americas-child-care-deserts/</vt:lpwstr>
      </vt:variant>
      <vt:variant>
        <vt:lpwstr/>
      </vt:variant>
      <vt:variant>
        <vt:i4>4587600</vt:i4>
      </vt:variant>
      <vt:variant>
        <vt:i4>78</vt:i4>
      </vt:variant>
      <vt:variant>
        <vt:i4>0</vt:i4>
      </vt:variant>
      <vt:variant>
        <vt:i4>5</vt:i4>
      </vt:variant>
      <vt:variant>
        <vt:lpwstr>https://www.msearlylearning.org/qis-recommendations-team/</vt:lpwstr>
      </vt:variant>
      <vt:variant>
        <vt:lpwstr/>
      </vt:variant>
      <vt:variant>
        <vt:i4>1966181</vt:i4>
      </vt:variant>
      <vt:variant>
        <vt:i4>75</vt:i4>
      </vt:variant>
      <vt:variant>
        <vt:i4>0</vt:i4>
      </vt:variant>
      <vt:variant>
        <vt:i4>5</vt:i4>
      </vt:variant>
      <vt:variant>
        <vt:lpwstr>https://childrensfoundationms.org/wp-content/uploads/2021/06/CFM-Blueprint_WEB-062521.pdf</vt:lpwstr>
      </vt:variant>
      <vt:variant>
        <vt:lpwstr/>
      </vt:variant>
      <vt:variant>
        <vt:i4>3932228</vt:i4>
      </vt:variant>
      <vt:variant>
        <vt:i4>72</vt:i4>
      </vt:variant>
      <vt:variant>
        <vt:i4>0</vt:i4>
      </vt:variant>
      <vt:variant>
        <vt:i4>5</vt:i4>
      </vt:variant>
      <vt:variant>
        <vt:lpwstr>https://nieer.org/wp-content/uploads/2022/04/Mississippi_YB2021.pdf</vt:lpwstr>
      </vt:variant>
      <vt:variant>
        <vt:lpwstr/>
      </vt:variant>
      <vt:variant>
        <vt:i4>1966125</vt:i4>
      </vt:variant>
      <vt:variant>
        <vt:i4>69</vt:i4>
      </vt:variant>
      <vt:variant>
        <vt:i4>0</vt:i4>
      </vt:variant>
      <vt:variant>
        <vt:i4>5</vt:i4>
      </vt:variant>
      <vt:variant>
        <vt:lpwstr>https://www.mdek12.org/news/2022/1/21/State-Board-of-Education-approves-five-new-early-learning-collaboratives-to-serve-pre-K-4-year-olds_20220121</vt:lpwstr>
      </vt:variant>
      <vt:variant>
        <vt:lpwstr/>
      </vt:variant>
      <vt:variant>
        <vt:i4>1966125</vt:i4>
      </vt:variant>
      <vt:variant>
        <vt:i4>66</vt:i4>
      </vt:variant>
      <vt:variant>
        <vt:i4>0</vt:i4>
      </vt:variant>
      <vt:variant>
        <vt:i4>5</vt:i4>
      </vt:variant>
      <vt:variant>
        <vt:lpwstr>https://www.mdek12.org/news/2022/1/21/State-Board-of-Education-approves-five-new-early-learning-collaboratives-to-serve-pre-K-4-year-olds_20220121</vt:lpwstr>
      </vt:variant>
      <vt:variant>
        <vt:lpwstr/>
      </vt:variant>
      <vt:variant>
        <vt:i4>5308498</vt:i4>
      </vt:variant>
      <vt:variant>
        <vt:i4>63</vt:i4>
      </vt:variant>
      <vt:variant>
        <vt:i4>0</vt:i4>
      </vt:variant>
      <vt:variant>
        <vt:i4>5</vt:i4>
      </vt:variant>
      <vt:variant>
        <vt:lpwstr>https://www.feedingamerica.org/sites/default/files/2020-06/Map the Meal Gap 2020 Child Food Insecurity Module.pdf</vt:lpwstr>
      </vt:variant>
      <vt:variant>
        <vt:lpwstr/>
      </vt:variant>
      <vt:variant>
        <vt:i4>6357088</vt:i4>
      </vt:variant>
      <vt:variant>
        <vt:i4>57</vt:i4>
      </vt:variant>
      <vt:variant>
        <vt:i4>0</vt:i4>
      </vt:variant>
      <vt:variant>
        <vt:i4>5</vt:i4>
      </vt:variant>
      <vt:variant>
        <vt:lpwstr>https://datacenter.kidscount.org/data/tables/11219-adults-living-in-households-with-children-who-felt-down-depressed-or-hopeless-for-more-than-half-of-the-days-or-nearly-every-day-for-the-past-two-weeks?loc=26&amp;loct=2</vt:lpwstr>
      </vt:variant>
      <vt:variant>
        <vt:lpwstr>detailed/2/26/false/2458,2463,2448,2418,2112,2104,2102,2101,2099,2098/any/21610</vt:lpwstr>
      </vt:variant>
      <vt:variant>
        <vt:i4>7667780</vt:i4>
      </vt:variant>
      <vt:variant>
        <vt:i4>51</vt:i4>
      </vt:variant>
      <vt:variant>
        <vt:i4>0</vt:i4>
      </vt:variant>
      <vt:variant>
        <vt:i4>5</vt:i4>
      </vt:variant>
      <vt:variant>
        <vt:lpwstr>https://store.aamc.org/downloadable/download/sample/sample_id/506/</vt:lpwstr>
      </vt:variant>
      <vt:variant>
        <vt:lpwstr/>
      </vt:variant>
      <vt:variant>
        <vt:i4>6881403</vt:i4>
      </vt:variant>
      <vt:variant>
        <vt:i4>48</vt:i4>
      </vt:variant>
      <vt:variant>
        <vt:i4>0</vt:i4>
      </vt:variant>
      <vt:variant>
        <vt:i4>5</vt:i4>
      </vt:variant>
      <vt:variant>
        <vt:lpwstr>https://datacenter.kidscount.org/data/tables/3761-infant-mortality?loc=26&amp;loct=2</vt:lpwstr>
      </vt:variant>
      <vt:variant>
        <vt:lpwstr>detailed/2/any/false/1983,1692,1691,1607,1572,1485,1376,1201,1074,880/any/10234</vt:lpwstr>
      </vt:variant>
      <vt:variant>
        <vt:i4>852051</vt:i4>
      </vt:variant>
      <vt:variant>
        <vt:i4>45</vt:i4>
      </vt:variant>
      <vt:variant>
        <vt:i4>0</vt:i4>
      </vt:variant>
      <vt:variant>
        <vt:i4>5</vt:i4>
      </vt:variant>
      <vt:variant>
        <vt:lpwstr>https://datacenter.kidscount.org/data/tables/9817-low-birth-weight-babies-by-race?loc=26&amp;loct=2</vt:lpwstr>
      </vt:variant>
      <vt:variant>
        <vt:lpwstr>detailed/2/26/false/574,1729,37,871,870/4038,4040,4039,2638,2597,1353,4758/19108,19109</vt:lpwstr>
      </vt:variant>
      <vt:variant>
        <vt:i4>7471154</vt:i4>
      </vt:variant>
      <vt:variant>
        <vt:i4>42</vt:i4>
      </vt:variant>
      <vt:variant>
        <vt:i4>0</vt:i4>
      </vt:variant>
      <vt:variant>
        <vt:i4>5</vt:i4>
      </vt:variant>
      <vt:variant>
        <vt:lpwstr>https://datacenter.kidscount.org/data/tables/18-preterm-births?loc=26&amp;loct=2</vt:lpwstr>
      </vt:variant>
      <vt:variant>
        <vt:lpwstr>detailed/2/26/false/574,1729,37,871,870,573,869,36,868,867/any/279,280</vt:lpwstr>
      </vt:variant>
      <vt:variant>
        <vt:i4>393268</vt:i4>
      </vt:variant>
      <vt:variant>
        <vt:i4>39</vt:i4>
      </vt:variant>
      <vt:variant>
        <vt:i4>0</vt:i4>
      </vt:variant>
      <vt:variant>
        <vt:i4>5</vt:i4>
      </vt:variant>
      <vt:variant>
        <vt:lpwstr>https://msdh.ms.gov/msdhsite/_static/resources/8127.pdf</vt:lpwstr>
      </vt:variant>
      <vt:variant>
        <vt:lpwstr/>
      </vt:variant>
      <vt:variant>
        <vt:i4>8323192</vt:i4>
      </vt:variant>
      <vt:variant>
        <vt:i4>36</vt:i4>
      </vt:variant>
      <vt:variant>
        <vt:i4>0</vt:i4>
      </vt:variant>
      <vt:variant>
        <vt:i4>5</vt:i4>
      </vt:variant>
      <vt:variant>
        <vt:lpwstr>https://datacenter.kidscount.org/data/tables/11-births-to-women-receiving-late-or-no-prenatal-care?loc=26&amp;loct=2</vt:lpwstr>
      </vt:variant>
      <vt:variant>
        <vt:lpwstr>detailed/2/26/false/574,1729,37,871,870,573,869,36,868,867/any/265,266</vt:lpwstr>
      </vt:variant>
      <vt:variant>
        <vt:i4>1835033</vt:i4>
      </vt:variant>
      <vt:variant>
        <vt:i4>33</vt:i4>
      </vt:variant>
      <vt:variant>
        <vt:i4>0</vt:i4>
      </vt:variant>
      <vt:variant>
        <vt:i4>5</vt:i4>
      </vt:variant>
      <vt:variant>
        <vt:lpwstr>https://www.marchofdimes.org/peristats/data?reg=99&amp;top=11&amp;stop=158&amp;lev=1&amp;slev=4&amp;obj=1&amp;sreg=28</vt:lpwstr>
      </vt:variant>
      <vt:variant>
        <vt:lpwstr/>
      </vt:variant>
      <vt:variant>
        <vt:i4>8257588</vt:i4>
      </vt:variant>
      <vt:variant>
        <vt:i4>30</vt:i4>
      </vt:variant>
      <vt:variant>
        <vt:i4>0</vt:i4>
      </vt:variant>
      <vt:variant>
        <vt:i4>5</vt:i4>
      </vt:variant>
      <vt:variant>
        <vt:lpwstr>https://www.fns.usda.gov/usamap</vt:lpwstr>
      </vt:variant>
      <vt:variant>
        <vt:lpwstr/>
      </vt:variant>
      <vt:variant>
        <vt:i4>8061035</vt:i4>
      </vt:variant>
      <vt:variant>
        <vt:i4>27</vt:i4>
      </vt:variant>
      <vt:variant>
        <vt:i4>0</vt:i4>
      </vt:variant>
      <vt:variant>
        <vt:i4>5</vt:i4>
      </vt:variant>
      <vt:variant>
        <vt:lpwstr>https://fns-prod.azureedge.us/sites/default/files/resource-files/WICEligibles2018-VolumeII.pdf</vt:lpwstr>
      </vt:variant>
      <vt:variant>
        <vt:lpwstr/>
      </vt:variant>
      <vt:variant>
        <vt:i4>458818</vt:i4>
      </vt:variant>
      <vt:variant>
        <vt:i4>24</vt:i4>
      </vt:variant>
      <vt:variant>
        <vt:i4>0</vt:i4>
      </vt:variant>
      <vt:variant>
        <vt:i4>5</vt:i4>
      </vt:variant>
      <vt:variant>
        <vt:lpwstr>https://www.childrensdefense.org/policy/resources/soac-2020-child-hunger-tables/</vt:lpwstr>
      </vt:variant>
      <vt:variant>
        <vt:lpwstr/>
      </vt:variant>
      <vt:variant>
        <vt:i4>4325462</vt:i4>
      </vt:variant>
      <vt:variant>
        <vt:i4>21</vt:i4>
      </vt:variant>
      <vt:variant>
        <vt:i4>0</vt:i4>
      </vt:variant>
      <vt:variant>
        <vt:i4>5</vt:i4>
      </vt:variant>
      <vt:variant>
        <vt:lpwstr>https://www.cbpp.org/sites/default/files/7-8-21tax-factsheets-ms.pdf</vt:lpwstr>
      </vt:variant>
      <vt:variant>
        <vt:lpwstr/>
      </vt:variant>
      <vt:variant>
        <vt:i4>5767253</vt:i4>
      </vt:variant>
      <vt:variant>
        <vt:i4>18</vt:i4>
      </vt:variant>
      <vt:variant>
        <vt:i4>0</vt:i4>
      </vt:variant>
      <vt:variant>
        <vt:i4>5</vt:i4>
      </vt:variant>
      <vt:variant>
        <vt:lpwstr>https://eclkc.ohs.acf.hhs.gov/mental-health/article/head-start-heals-campaign</vt:lpwstr>
      </vt:variant>
      <vt:variant>
        <vt:lpwstr/>
      </vt:variant>
      <vt:variant>
        <vt:i4>7995438</vt:i4>
      </vt:variant>
      <vt:variant>
        <vt:i4>15</vt:i4>
      </vt:variant>
      <vt:variant>
        <vt:i4>0</vt:i4>
      </vt:variant>
      <vt:variant>
        <vt:i4>5</vt:i4>
      </vt:variant>
      <vt:variant>
        <vt:lpwstr>https://datacenter.kidscount.org/data/tables/10184-children-without-health-insurance-by-age-group?loc=26&amp;loct=2</vt:lpwstr>
      </vt:variant>
      <vt:variant>
        <vt:lpwstr>detailed/2/26/false/1729,37,871/17,20,21/19708,19709</vt:lpwstr>
      </vt:variant>
      <vt:variant>
        <vt:i4>1507409</vt:i4>
      </vt:variant>
      <vt:variant>
        <vt:i4>12</vt:i4>
      </vt:variant>
      <vt:variant>
        <vt:i4>0</vt:i4>
      </vt:variant>
      <vt:variant>
        <vt:i4>5</vt:i4>
      </vt:variant>
      <vt:variant>
        <vt:lpwstr>https://datacenter.kidscount.org/</vt:lpwstr>
      </vt:variant>
      <vt:variant>
        <vt:lpwstr/>
      </vt:variant>
      <vt:variant>
        <vt:i4>1507409</vt:i4>
      </vt:variant>
      <vt:variant>
        <vt:i4>9</vt:i4>
      </vt:variant>
      <vt:variant>
        <vt:i4>0</vt:i4>
      </vt:variant>
      <vt:variant>
        <vt:i4>5</vt:i4>
      </vt:variant>
      <vt:variant>
        <vt:lpwstr>https://datacenter.kidscount.org/</vt:lpwstr>
      </vt:variant>
      <vt:variant>
        <vt:lpwstr/>
      </vt:variant>
      <vt:variant>
        <vt:i4>1507409</vt:i4>
      </vt:variant>
      <vt:variant>
        <vt:i4>6</vt:i4>
      </vt:variant>
      <vt:variant>
        <vt:i4>0</vt:i4>
      </vt:variant>
      <vt:variant>
        <vt:i4>5</vt:i4>
      </vt:variant>
      <vt:variant>
        <vt:lpwstr>https://datacenter.kidscount.org/</vt:lpwstr>
      </vt:variant>
      <vt:variant>
        <vt:lpwstr/>
      </vt:variant>
      <vt:variant>
        <vt:i4>5570650</vt:i4>
      </vt:variant>
      <vt:variant>
        <vt:i4>3</vt:i4>
      </vt:variant>
      <vt:variant>
        <vt:i4>0</vt:i4>
      </vt:variant>
      <vt:variant>
        <vt:i4>5</vt:i4>
      </vt:variant>
      <vt:variant>
        <vt:lpwstr>https://www.uschamberfoundation.org/sites/default/files/EarlyEd_UntappedPotential_Mississippi.pdf</vt:lpwstr>
      </vt:variant>
      <vt:variant>
        <vt:lpwstr/>
      </vt:variant>
      <vt:variant>
        <vt:i4>1507409</vt:i4>
      </vt:variant>
      <vt:variant>
        <vt:i4>0</vt:i4>
      </vt:variant>
      <vt:variant>
        <vt:i4>0</vt:i4>
      </vt:variant>
      <vt:variant>
        <vt:i4>5</vt:i4>
      </vt:variant>
      <vt:variant>
        <vt:lpwstr>https://datacenter.kidscount.org/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Powers</dc:creator>
  <cp:keywords/>
  <dc:description/>
  <cp:lastModifiedBy>Emily Powers</cp:lastModifiedBy>
  <cp:revision>2</cp:revision>
  <dcterms:created xsi:type="dcterms:W3CDTF">2022-08-15T15:05:00Z</dcterms:created>
  <dcterms:modified xsi:type="dcterms:W3CDTF">2022-08-15T15:05:00Z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0x0101007BAEE1579F85A54089F3ECCF050BD66F</vt:lpwstr>
  </property>
  <property fmtid="{D5CDD505-2E9C-101B-9397-08002B2CF9AE}" pid="3" name="Document_x0020_Category">
    <vt:lpwstr/>
  </property>
  <property fmtid="{D5CDD505-2E9C-101B-9397-08002B2CF9AE}" pid="4" name="m5725e21180a4394945c5ce561cfd6d5">
    <vt:lpwstr/>
  </property>
  <property fmtid="{D5CDD505-2E9C-101B-9397-08002B2CF9AE}" pid="5" name="Document Category1">
    <vt:lpwstr/>
  </property>
  <property fmtid="{D5CDD505-2E9C-101B-9397-08002B2CF9AE}" pid="6" name="Document Category">
    <vt:lpwstr/>
  </property>
  <property fmtid="{D5CDD505-2E9C-101B-9397-08002B2CF9AE}" pid="7" name="MediaServiceImageTags">
    <vt:lpwstr/>
  </property>
</Properties>
</file>